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415D" w14:textId="41018C79" w:rsidR="004A01D3" w:rsidRPr="007A6137" w:rsidRDefault="004A01D3" w:rsidP="004A01D3">
      <w:pPr>
        <w:spacing w:after="200" w:line="240" w:lineRule="auto"/>
        <w:jc w:val="center"/>
        <w:rPr>
          <w:rFonts w:ascii="Georgia" w:eastAsia="Calibri" w:hAnsi="Georgia" w:cs="Times New Roman"/>
          <w:bCs/>
          <w:smallCaps/>
          <w:sz w:val="28"/>
          <w:szCs w:val="28"/>
          <w:lang w:val="ro-RO"/>
        </w:rPr>
      </w:pPr>
      <w:bookmarkStart w:id="0" w:name="_Hlk129252656"/>
      <w:r w:rsidRPr="007A6137">
        <w:rPr>
          <w:rFonts w:ascii="Georgia" w:eastAsia="Calibri" w:hAnsi="Georgia" w:cs="Times New Roman"/>
          <w:bCs/>
          <w:smallCaps/>
          <w:sz w:val="28"/>
          <w:szCs w:val="28"/>
          <w:lang w:val="ro-RO"/>
        </w:rPr>
        <w:t xml:space="preserve">programul </w:t>
      </w:r>
      <w:r w:rsidR="00840F3A" w:rsidRPr="007A6137">
        <w:rPr>
          <w:rFonts w:ascii="Georgia" w:eastAsia="Calibri" w:hAnsi="Georgia" w:cs="Times New Roman"/>
          <w:bCs/>
          <w:smallCaps/>
          <w:sz w:val="28"/>
          <w:szCs w:val="28"/>
          <w:lang w:val="ro-RO"/>
        </w:rPr>
        <w:t>conferinței științifice</w:t>
      </w:r>
    </w:p>
    <w:p w14:paraId="7376E2BC" w14:textId="3684E712" w:rsidR="00840F3A" w:rsidRDefault="00840F3A" w:rsidP="004A01D3">
      <w:pPr>
        <w:spacing w:after="200" w:line="240" w:lineRule="auto"/>
        <w:jc w:val="center"/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</w:pPr>
      <w:r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  <w:t>Episcopia Cetății Albe-Ismail – o sută de ani de la înființare</w:t>
      </w:r>
    </w:p>
    <w:p w14:paraId="23A1817F" w14:textId="79F52296" w:rsidR="00840F3A" w:rsidRPr="00ED5685" w:rsidRDefault="00840F3A" w:rsidP="004A01D3">
      <w:pPr>
        <w:spacing w:after="200" w:line="240" w:lineRule="auto"/>
        <w:jc w:val="center"/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</w:pPr>
      <w:r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  <w:t>(10 martie 1923 – 10 martie 2023)</w:t>
      </w:r>
    </w:p>
    <w:p w14:paraId="02405698" w14:textId="77777777" w:rsidR="004A01D3" w:rsidRPr="0066064F" w:rsidRDefault="004A01D3" w:rsidP="004A01D3">
      <w:pPr>
        <w:spacing w:after="200" w:line="240" w:lineRule="auto"/>
        <w:jc w:val="center"/>
        <w:rPr>
          <w:rFonts w:ascii="Georgia" w:eastAsia="Calibri" w:hAnsi="Georgia" w:cs="Times New Roman"/>
          <w:b/>
          <w:bCs/>
          <w:smallCaps/>
          <w:sz w:val="26"/>
          <w:szCs w:val="26"/>
          <w:lang w:val="ro-RO"/>
        </w:rPr>
      </w:pPr>
    </w:p>
    <w:p w14:paraId="7946B578" w14:textId="776E0846" w:rsidR="004A01D3" w:rsidRDefault="004A01D3" w:rsidP="004A01D3">
      <w:pPr>
        <w:spacing w:after="200" w:line="240" w:lineRule="auto"/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</w:pPr>
      <w:r w:rsidRPr="00ED5685"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  <w:t xml:space="preserve">Vineri, 10 </w:t>
      </w:r>
      <w:r w:rsidRPr="00ED5685">
        <w:rPr>
          <w:rFonts w:ascii="Georgia" w:eastAsia="Calibri" w:hAnsi="Georgia" w:cs="Times New Roman"/>
          <w:b/>
          <w:bCs/>
          <w:sz w:val="28"/>
          <w:szCs w:val="28"/>
          <w:lang w:val="ro-RO"/>
        </w:rPr>
        <w:t>martie</w:t>
      </w:r>
      <w:r w:rsidRPr="00ED5685">
        <w:rPr>
          <w:rFonts w:ascii="Georgia" w:eastAsia="Calibri" w:hAnsi="Georgia" w:cs="Times New Roman"/>
          <w:b/>
          <w:bCs/>
          <w:smallCaps/>
          <w:sz w:val="28"/>
          <w:szCs w:val="28"/>
          <w:lang w:val="ro-RO"/>
        </w:rPr>
        <w:t xml:space="preserve"> 2023</w:t>
      </w:r>
    </w:p>
    <w:p w14:paraId="303D51D1" w14:textId="3F710797" w:rsidR="00DE7B5C" w:rsidRPr="00DE7B5C" w:rsidRDefault="00DE7B5C" w:rsidP="00DE7B5C">
      <w:pPr>
        <w:shd w:val="clear" w:color="auto" w:fill="FFFFFF"/>
        <w:spacing w:after="0" w:line="276" w:lineRule="auto"/>
        <w:ind w:left="720"/>
        <w:contextualSpacing/>
        <w:rPr>
          <w:rFonts w:ascii="Calibri" w:eastAsia="Calibri" w:hAnsi="Calibri" w:cs="Calibri"/>
          <w:b/>
          <w:bCs/>
          <w:iCs/>
          <w:sz w:val="20"/>
          <w:szCs w:val="20"/>
          <w:shd w:val="clear" w:color="auto" w:fill="FFFFFF"/>
        </w:rPr>
      </w:pPr>
      <w:r w:rsidRPr="00DE7B5C">
        <w:rPr>
          <w:rFonts w:ascii="Calibri" w:eastAsia="Calibri" w:hAnsi="Calibri" w:cs="Calibri"/>
          <w:b/>
          <w:sz w:val="20"/>
          <w:szCs w:val="20"/>
          <w:shd w:val="clear" w:color="auto" w:fill="FFFFFF"/>
          <w:lang w:val="ro-RO"/>
        </w:rPr>
        <w:t xml:space="preserve">Pentru conectare utilizați Google </w:t>
      </w:r>
      <w:proofErr w:type="spellStart"/>
      <w:r w:rsidRPr="00DE7B5C">
        <w:rPr>
          <w:rFonts w:ascii="Calibri" w:eastAsia="Calibri" w:hAnsi="Calibri" w:cs="Calibri"/>
          <w:b/>
          <w:sz w:val="20"/>
          <w:szCs w:val="20"/>
          <w:shd w:val="clear" w:color="auto" w:fill="FFFFFF"/>
          <w:lang w:val="ro-RO"/>
        </w:rPr>
        <w:t>Meet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FFFFFF"/>
          <w:lang w:val="ro-RO"/>
        </w:rPr>
        <w:t>, începând cu ora 9:45</w:t>
      </w:r>
      <w:r w:rsidRPr="00DE7B5C">
        <w:rPr>
          <w:rFonts w:ascii="Calibri" w:eastAsia="Calibri" w:hAnsi="Calibri" w:cs="Calibri"/>
          <w:b/>
          <w:sz w:val="20"/>
          <w:szCs w:val="20"/>
          <w:lang w:val="ro-RO"/>
        </w:rPr>
        <w:br/>
      </w:r>
      <w:r w:rsidRPr="00DE7B5C">
        <w:rPr>
          <w:rFonts w:ascii="Calibri" w:eastAsia="Calibri" w:hAnsi="Calibri" w:cs="Calibri"/>
          <w:b/>
          <w:sz w:val="20"/>
          <w:szCs w:val="20"/>
          <w:shd w:val="clear" w:color="auto" w:fill="FFFFFF"/>
          <w:lang w:val="ro-RO"/>
        </w:rPr>
        <w:t xml:space="preserve">Accesați linkul: </w:t>
      </w:r>
      <w:hyperlink r:id="rId7" w:tgtFrame="_blank" w:history="1">
        <w:r w:rsidR="00AA7897" w:rsidRPr="00AA7897">
          <w:rPr>
            <w:rStyle w:val="a9"/>
            <w:rFonts w:ascii="Calibri" w:eastAsia="Calibri" w:hAnsi="Calibri" w:cs="Calibri"/>
            <w:b/>
            <w:sz w:val="20"/>
            <w:szCs w:val="20"/>
            <w:shd w:val="clear" w:color="auto" w:fill="FFFFFF"/>
            <w:lang w:val="ro-RO"/>
          </w:rPr>
          <w:t>https://meet.google.com/jzo-xysi-osm</w:t>
        </w:r>
      </w:hyperlink>
      <w:r w:rsidRPr="00DE7B5C">
        <w:rPr>
          <w:rFonts w:ascii="Calibri" w:eastAsia="Calibri" w:hAnsi="Calibri" w:cs="Calibri"/>
          <w:b/>
          <w:sz w:val="20"/>
          <w:szCs w:val="20"/>
          <w:lang w:val="ro-RO"/>
        </w:rPr>
        <w:br/>
      </w:r>
      <w:r w:rsidRPr="00DE7B5C">
        <w:rPr>
          <w:rFonts w:ascii="Calibri" w:eastAsia="Calibri" w:hAnsi="Calibri" w:cs="Calibri"/>
          <w:b/>
          <w:sz w:val="20"/>
          <w:szCs w:val="20"/>
          <w:shd w:val="clear" w:color="auto" w:fill="FFFFFF"/>
          <w:lang w:val="ro-RO"/>
        </w:rPr>
        <w:t xml:space="preserve">Număr telefon: PIN-cod de număr: </w:t>
      </w:r>
      <w:dir w:val="ltr">
        <w:r w:rsidRPr="00DE7B5C">
          <w:rPr>
            <w:rFonts w:ascii="Calibri" w:eastAsia="Calibri" w:hAnsi="Calibri" w:cs="Calibri"/>
            <w:b/>
            <w:sz w:val="20"/>
            <w:szCs w:val="20"/>
            <w:shd w:val="clear" w:color="auto" w:fill="FFFFFF"/>
            <w:lang w:val="ro-RO"/>
          </w:rPr>
          <w:t>(US) +1 857-529-6676</w:t>
        </w:r>
        <w:r w:rsidRPr="00DE7B5C">
          <w:rPr>
            <w:rFonts w:ascii="Calibri" w:eastAsia="Calibri" w:hAnsi="Calibri" w:cs="Calibri"/>
            <w:b/>
            <w:sz w:val="20"/>
            <w:szCs w:val="20"/>
            <w:shd w:val="clear" w:color="auto" w:fill="FFFFFF"/>
            <w:lang w:val="ro-RO"/>
          </w:rPr>
          <w:t xml:space="preserve">‬: </w:t>
        </w:r>
        <w:dir w:val="ltr">
          <w:r w:rsidRPr="00DE7B5C">
            <w:rPr>
              <w:rFonts w:ascii="Calibri" w:eastAsia="Calibri" w:hAnsi="Calibri" w:cs="Calibri"/>
              <w:b/>
              <w:sz w:val="20"/>
              <w:szCs w:val="20"/>
              <w:shd w:val="clear" w:color="auto" w:fill="FFFFFF"/>
              <w:lang w:val="ro-RO"/>
            </w:rPr>
            <w:t>893 086 546</w:t>
          </w:r>
          <w:r w:rsidRPr="00DE7B5C">
            <w:rPr>
              <w:rFonts w:ascii="Calibri" w:eastAsia="Calibri" w:hAnsi="Calibri" w:cs="Calibri"/>
              <w:sz w:val="20"/>
              <w:szCs w:val="20"/>
              <w:shd w:val="clear" w:color="auto" w:fill="FFFFFF"/>
              <w:lang w:val="ro-RO"/>
            </w:rPr>
            <w:t>‬#</w:t>
          </w:r>
          <w:r w:rsidRPr="00DE7B5C">
            <w:rPr>
              <w:rFonts w:ascii="Calibri" w:eastAsia="Calibri" w:hAnsi="Calibri" w:cs="Times New Roman"/>
              <w:lang w:val="ro-RO"/>
            </w:rPr>
            <w:t>‬</w:t>
          </w:r>
          <w:r w:rsidRPr="00DE7B5C">
            <w:rPr>
              <w:rFonts w:ascii="Calibri" w:eastAsia="Calibri" w:hAnsi="Calibri" w:cs="Times New Roman"/>
              <w:lang w:val="ro-RO"/>
            </w:rPr>
            <w:t>‬</w:t>
          </w:r>
        </w:dir>
      </w:dir>
    </w:p>
    <w:p w14:paraId="3B7895EB" w14:textId="77777777" w:rsidR="00DE7B5C" w:rsidRPr="00DE7B5C" w:rsidRDefault="00DE7B5C" w:rsidP="00DE7B5C">
      <w:pPr>
        <w:shd w:val="clear" w:color="auto" w:fill="FFFFFF"/>
        <w:spacing w:after="0" w:line="360" w:lineRule="auto"/>
        <w:ind w:left="720"/>
        <w:contextualSpacing/>
        <w:rPr>
          <w:rFonts w:ascii="Calibri" w:eastAsia="Calibri" w:hAnsi="Calibri" w:cs="Calibri"/>
          <w:b/>
          <w:bCs/>
          <w:iCs/>
          <w:sz w:val="24"/>
          <w:szCs w:val="24"/>
          <w:shd w:val="clear" w:color="auto" w:fill="FFFFFF"/>
        </w:rPr>
      </w:pPr>
    </w:p>
    <w:p w14:paraId="28ACBBE7" w14:textId="77777777" w:rsidR="004A01D3" w:rsidRPr="000D7586" w:rsidRDefault="004A01D3" w:rsidP="004A01D3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Ora 07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30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Sfânta Liturghie a Darurilor Înainte Sfințite (a Sfântului Grigore Dialogul) - Paraclisul </w:t>
      </w:r>
      <w:r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>Învierea Domnului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din incinta Centrului Eparhial din municipiul Cahul (str. Bogdan Petriceicu Hașdeu, nr. 11 A, Cahul);</w:t>
      </w:r>
    </w:p>
    <w:p w14:paraId="05B14857" w14:textId="5ADD3B37" w:rsidR="004A01D3" w:rsidRPr="000D7586" w:rsidRDefault="004A01D3" w:rsidP="004A01D3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Ora 09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00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>-9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30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Te Deum;</w:t>
      </w:r>
    </w:p>
    <w:p w14:paraId="7435992D" w14:textId="002DD5A7" w:rsidR="00D8489B" w:rsidRPr="000D7586" w:rsidRDefault="00D8489B" w:rsidP="004A01D3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Ora 09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45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– 10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00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înregistrarea participanților la conferință</w:t>
      </w:r>
      <w:r w:rsidR="007A6137">
        <w:rPr>
          <w:rFonts w:ascii="Georgia" w:eastAsia="Calibri" w:hAnsi="Georgia" w:cs="Times New Roman"/>
          <w:sz w:val="28"/>
          <w:szCs w:val="28"/>
          <w:lang w:val="ro-RO"/>
        </w:rPr>
        <w:t xml:space="preserve"> în incinta Universității de Stat „B.P. Hasdeu” din Cahul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>;</w:t>
      </w:r>
    </w:p>
    <w:p w14:paraId="7D30E6A7" w14:textId="27CFC03D" w:rsidR="004A01D3" w:rsidRPr="000D7586" w:rsidRDefault="004A01D3" w:rsidP="004A01D3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Ora 10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 xml:space="preserve">00 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- 11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30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="0066064F" w:rsidRPr="000D7586">
        <w:rPr>
          <w:rFonts w:ascii="Georgia" w:eastAsia="Calibri" w:hAnsi="Georgia" w:cs="Times New Roman"/>
          <w:b/>
          <w:bCs/>
          <w:sz w:val="28"/>
          <w:szCs w:val="28"/>
          <w:lang w:val="ro-RO"/>
        </w:rPr>
        <w:t>Partea I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a 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>Ședinț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>ei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plenar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>e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în Sala de Festivități a Universității de Stat „</w:t>
      </w:r>
      <w:r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 xml:space="preserve">B. P. </w:t>
      </w:r>
      <w:proofErr w:type="spellStart"/>
      <w:r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>Hașdeu</w:t>
      </w:r>
      <w:r w:rsidRPr="000D7586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din municipiul Cahul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>;</w:t>
      </w:r>
    </w:p>
    <w:p w14:paraId="19CA9B25" w14:textId="77777777" w:rsidR="004A01D3" w:rsidRPr="000D7586" w:rsidRDefault="004A01D3" w:rsidP="004A01D3">
      <w:pPr>
        <w:numPr>
          <w:ilvl w:val="2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Rugăciunea „</w:t>
      </w:r>
      <w:proofErr w:type="spellStart"/>
      <w:r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>Împărate</w:t>
      </w:r>
      <w:proofErr w:type="spellEnd"/>
      <w:r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 xml:space="preserve"> </w:t>
      </w:r>
      <w:proofErr w:type="spellStart"/>
      <w:r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>Ceresc</w:t>
      </w:r>
      <w:r w:rsidRPr="000D7586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>, urmată de binecuvântarea arhierească a Preasfințitului Părinte Veniamin, Episcopul Basarabiei de Sud, care va modera conferința;</w:t>
      </w:r>
    </w:p>
    <w:p w14:paraId="0CAE9124" w14:textId="77777777" w:rsidR="004A01D3" w:rsidRPr="000D7586" w:rsidRDefault="004A01D3" w:rsidP="004A01D3">
      <w:pPr>
        <w:numPr>
          <w:ilvl w:val="2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Mesajele de salut ale oficialităților civile și instituțiilor academice:</w:t>
      </w:r>
    </w:p>
    <w:p w14:paraId="32ED5EF3" w14:textId="77777777" w:rsidR="00455317" w:rsidRPr="000D7586" w:rsidRDefault="00455317" w:rsidP="00455317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Dl. dr. </w:t>
      </w: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hab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. conf. univ. Sergiu Cornea – rectorul Universității de Stat „B. P. </w:t>
      </w: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Hașdeu</w:t>
      </w:r>
      <w:r w:rsidRPr="000D7586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din municipiul Cahul;</w:t>
      </w:r>
    </w:p>
    <w:p w14:paraId="7F33AC31" w14:textId="6A3872A6" w:rsidR="0073478B" w:rsidRPr="00191FA2" w:rsidRDefault="00191FA2" w:rsidP="00191FA2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>
        <w:rPr>
          <w:rFonts w:ascii="Georgia" w:eastAsia="Calibri" w:hAnsi="Georgia" w:cs="Times New Roman"/>
          <w:sz w:val="28"/>
          <w:szCs w:val="28"/>
          <w:lang w:val="ro-RO"/>
        </w:rPr>
        <w:t>Dl. Mircea A</w:t>
      </w:r>
      <w:r w:rsidR="0073478B">
        <w:rPr>
          <w:rFonts w:ascii="Georgia" w:eastAsia="Calibri" w:hAnsi="Georgia" w:cs="Times New Roman"/>
          <w:sz w:val="28"/>
          <w:szCs w:val="28"/>
          <w:lang w:val="ro-RO"/>
        </w:rPr>
        <w:t>brudan</w:t>
      </w:r>
      <w:r>
        <w:rPr>
          <w:rFonts w:ascii="Georgia" w:eastAsia="Calibri" w:hAnsi="Georgia" w:cs="Times New Roman"/>
          <w:sz w:val="28"/>
          <w:szCs w:val="28"/>
          <w:lang w:val="ro-RO"/>
        </w:rPr>
        <w:t xml:space="preserve"> - </w:t>
      </w:r>
      <w:r w:rsidRPr="00191FA2">
        <w:rPr>
          <w:rFonts w:ascii="Georgia" w:eastAsia="Calibri" w:hAnsi="Georgia" w:cs="Times New Roman"/>
          <w:sz w:val="28"/>
          <w:szCs w:val="28"/>
          <w:lang w:val="ro-RO"/>
        </w:rPr>
        <w:t>Secretarul Cancelariei Primului Ministru al României</w:t>
      </w:r>
      <w:r>
        <w:rPr>
          <w:rFonts w:ascii="Georgia" w:eastAsia="Calibri" w:hAnsi="Georgia" w:cs="Times New Roman"/>
          <w:sz w:val="28"/>
          <w:szCs w:val="28"/>
          <w:lang w:val="ro-RO"/>
        </w:rPr>
        <w:t>;</w:t>
      </w:r>
    </w:p>
    <w:p w14:paraId="28D142B0" w14:textId="194FE1BA" w:rsidR="004A01D3" w:rsidRPr="000D7586" w:rsidRDefault="004A01D3" w:rsidP="004A01D3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Excelența Sa, Anca </w:t>
      </w: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Corfu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– Consulul General al României la Cahul;</w:t>
      </w:r>
    </w:p>
    <w:p w14:paraId="1C607DA0" w14:textId="1C8E412D" w:rsidR="00D8489B" w:rsidRPr="000D7586" w:rsidRDefault="00D8489B" w:rsidP="00D8489B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Dl. </w:t>
      </w:r>
      <w:r w:rsidR="000D7586" w:rsidRPr="000D7586">
        <w:rPr>
          <w:rFonts w:ascii="Georgia" w:eastAsia="Calibri" w:hAnsi="Georgia" w:cs="Times New Roman"/>
          <w:sz w:val="28"/>
          <w:szCs w:val="28"/>
          <w:lang w:val="ro-RO"/>
        </w:rPr>
        <w:t>dr. conf. u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niv. 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>Tudorel Toader -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rectorul Universității „Alexandru Ioan </w:t>
      </w: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Cuza</w:t>
      </w:r>
      <w:r w:rsidRPr="000D7586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Ia</w:t>
      </w:r>
      <w:r w:rsidRPr="000D7586">
        <w:rPr>
          <w:rFonts w:ascii="Georgia" w:eastAsia="Calibri" w:hAnsi="Georgia" w:cs="Georgia"/>
          <w:sz w:val="28"/>
          <w:szCs w:val="28"/>
          <w:lang w:val="ro-RO"/>
        </w:rPr>
        <w:t>ș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>i;</w:t>
      </w:r>
      <w:r w:rsidR="0073478B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="00191FA2">
        <w:rPr>
          <w:rFonts w:ascii="Georgia" w:eastAsia="Calibri" w:hAnsi="Georgia" w:cs="Times New Roman"/>
          <w:sz w:val="28"/>
          <w:szCs w:val="28"/>
          <w:lang w:val="ro-RO"/>
        </w:rPr>
        <w:t xml:space="preserve">cuvânt transmis de către dl. conf. univ. dr. Constantin-Iulian Damian – prorector Universitatea </w:t>
      </w:r>
      <w:r w:rsidR="00191FA2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„Alexandru Ioan </w:t>
      </w:r>
      <w:proofErr w:type="spellStart"/>
      <w:r w:rsidR="00191FA2" w:rsidRPr="000D7586">
        <w:rPr>
          <w:rFonts w:ascii="Georgia" w:eastAsia="Calibri" w:hAnsi="Georgia" w:cs="Times New Roman"/>
          <w:sz w:val="28"/>
          <w:szCs w:val="28"/>
          <w:lang w:val="ro-RO"/>
        </w:rPr>
        <w:t>Cuza</w:t>
      </w:r>
      <w:r w:rsidR="00191FA2" w:rsidRPr="000D7586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="00191FA2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Ia</w:t>
      </w:r>
      <w:r w:rsidR="00191FA2" w:rsidRPr="000D7586">
        <w:rPr>
          <w:rFonts w:ascii="Georgia" w:eastAsia="Calibri" w:hAnsi="Georgia" w:cs="Georgia"/>
          <w:sz w:val="28"/>
          <w:szCs w:val="28"/>
          <w:lang w:val="ro-RO"/>
        </w:rPr>
        <w:t>ș</w:t>
      </w:r>
      <w:r w:rsidR="00191FA2" w:rsidRPr="000D7586">
        <w:rPr>
          <w:rFonts w:ascii="Georgia" w:eastAsia="Calibri" w:hAnsi="Georgia" w:cs="Times New Roman"/>
          <w:sz w:val="28"/>
          <w:szCs w:val="28"/>
          <w:lang w:val="ro-RO"/>
        </w:rPr>
        <w:t>i</w:t>
      </w:r>
      <w:r w:rsidR="00191FA2">
        <w:rPr>
          <w:rFonts w:ascii="Georgia" w:eastAsia="Calibri" w:hAnsi="Georgia" w:cs="Times New Roman"/>
          <w:sz w:val="28"/>
          <w:szCs w:val="28"/>
          <w:lang w:val="ro-RO"/>
        </w:rPr>
        <w:t>;</w:t>
      </w:r>
    </w:p>
    <w:p w14:paraId="05C90394" w14:textId="31EC55B3" w:rsidR="00D8489B" w:rsidRDefault="000D7586" w:rsidP="00D8489B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Pc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. </w:t>
      </w:r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Pr. 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dr. prof. univ. </w:t>
      </w:r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Ion </w:t>
      </w:r>
      <w:proofErr w:type="spellStart"/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>Vicovan</w:t>
      </w:r>
      <w:proofErr w:type="spellEnd"/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– decanul Facultății de Teologie Ortodoxă „</w:t>
      </w:r>
      <w:r w:rsidR="00D8489B"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 xml:space="preserve">Dumitru </w:t>
      </w:r>
      <w:proofErr w:type="spellStart"/>
      <w:r w:rsidR="00D8489B" w:rsidRPr="000D7586">
        <w:rPr>
          <w:rFonts w:ascii="Georgia" w:eastAsia="Calibri" w:hAnsi="Georgia" w:cs="Times New Roman"/>
          <w:i/>
          <w:iCs/>
          <w:sz w:val="28"/>
          <w:szCs w:val="28"/>
          <w:lang w:val="ro-RO"/>
        </w:rPr>
        <w:t>Stănilaoe</w:t>
      </w:r>
      <w:r w:rsidR="00D8489B" w:rsidRPr="000D7586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Ia</w:t>
      </w:r>
      <w:r w:rsidR="00D8489B" w:rsidRPr="000D7586">
        <w:rPr>
          <w:rFonts w:ascii="Georgia" w:eastAsia="Calibri" w:hAnsi="Georgia" w:cs="Georgia"/>
          <w:sz w:val="28"/>
          <w:szCs w:val="28"/>
          <w:lang w:val="ro-RO"/>
        </w:rPr>
        <w:t>ș</w:t>
      </w:r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>i;</w:t>
      </w:r>
    </w:p>
    <w:p w14:paraId="52A0798F" w14:textId="3E4E791C" w:rsidR="0073478B" w:rsidRPr="000D7586" w:rsidRDefault="00191FA2" w:rsidP="00D8489B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bookmarkStart w:id="1" w:name="_Hlk129253139"/>
      <w:proofErr w:type="spellStart"/>
      <w:r>
        <w:rPr>
          <w:rFonts w:ascii="Georgia" w:eastAsia="Calibri" w:hAnsi="Georgia" w:cs="Times New Roman"/>
          <w:sz w:val="28"/>
          <w:szCs w:val="28"/>
          <w:lang w:val="ro-RO"/>
        </w:rPr>
        <w:t>Pc</w:t>
      </w:r>
      <w:proofErr w:type="spellEnd"/>
      <w:r>
        <w:rPr>
          <w:rFonts w:ascii="Georgia" w:eastAsia="Calibri" w:hAnsi="Georgia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Georgia" w:eastAsia="Calibri" w:hAnsi="Georgia" w:cs="Times New Roman"/>
          <w:sz w:val="28"/>
          <w:szCs w:val="28"/>
          <w:lang w:val="ro-RO"/>
        </w:rPr>
        <w:t>arhid</w:t>
      </w:r>
      <w:proofErr w:type="spellEnd"/>
      <w:r>
        <w:rPr>
          <w:rFonts w:ascii="Georgia" w:eastAsia="Calibri" w:hAnsi="Georgia" w:cs="Times New Roman"/>
          <w:sz w:val="28"/>
          <w:szCs w:val="28"/>
          <w:lang w:val="ro-RO"/>
        </w:rPr>
        <w:t xml:space="preserve">. prof. univ. dr. Vasile </w:t>
      </w:r>
      <w:proofErr w:type="spellStart"/>
      <w:r w:rsidR="0073478B">
        <w:rPr>
          <w:rFonts w:ascii="Georgia" w:eastAsia="Calibri" w:hAnsi="Georgia" w:cs="Times New Roman"/>
          <w:sz w:val="28"/>
          <w:szCs w:val="28"/>
          <w:lang w:val="ro-RO"/>
        </w:rPr>
        <w:t>D</w:t>
      </w:r>
      <w:r>
        <w:rPr>
          <w:rFonts w:ascii="Georgia" w:eastAsia="Calibri" w:hAnsi="Georgia" w:cs="Times New Roman"/>
          <w:sz w:val="28"/>
          <w:szCs w:val="28"/>
          <w:lang w:val="ro-RO"/>
        </w:rPr>
        <w:t>emciuc</w:t>
      </w:r>
      <w:proofErr w:type="spellEnd"/>
      <w:r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bookmarkEnd w:id="1"/>
      <w:r>
        <w:rPr>
          <w:rFonts w:ascii="Georgia" w:eastAsia="Calibri" w:hAnsi="Georgia" w:cs="Times New Roman"/>
          <w:sz w:val="28"/>
          <w:szCs w:val="28"/>
          <w:lang w:val="ro-RO"/>
        </w:rPr>
        <w:t xml:space="preserve">-  Universitatea „Ștefan cel </w:t>
      </w:r>
      <w:proofErr w:type="spellStart"/>
      <w:r>
        <w:rPr>
          <w:rFonts w:ascii="Georgia" w:eastAsia="Calibri" w:hAnsi="Georgia" w:cs="Times New Roman"/>
          <w:sz w:val="28"/>
          <w:szCs w:val="28"/>
          <w:lang w:val="ro-RO"/>
        </w:rPr>
        <w:t>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Suceava;</w:t>
      </w:r>
    </w:p>
    <w:p w14:paraId="139DFBCA" w14:textId="419FFE52" w:rsidR="0073478B" w:rsidRPr="0073478B" w:rsidRDefault="00D8489B" w:rsidP="0073478B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Dl.</w:t>
      </w:r>
      <w:r w:rsidR="000D7586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="0076348F">
        <w:rPr>
          <w:rFonts w:ascii="Georgia" w:eastAsia="Calibri" w:hAnsi="Georgia" w:cs="Times New Roman"/>
          <w:sz w:val="28"/>
          <w:szCs w:val="28"/>
          <w:lang w:val="ro-RO"/>
        </w:rPr>
        <w:t xml:space="preserve">prof. univ. dr. </w:t>
      </w:r>
      <w:proofErr w:type="spellStart"/>
      <w:r w:rsidR="0076348F">
        <w:rPr>
          <w:rFonts w:ascii="Georgia" w:eastAsia="Calibri" w:hAnsi="Georgia" w:cs="Times New Roman"/>
          <w:sz w:val="28"/>
          <w:szCs w:val="28"/>
          <w:lang w:val="ro-RO"/>
        </w:rPr>
        <w:t>hab</w:t>
      </w:r>
      <w:proofErr w:type="spellEnd"/>
      <w:r w:rsidR="0076348F">
        <w:rPr>
          <w:rFonts w:ascii="Georgia" w:eastAsia="Calibri" w:hAnsi="Georgia" w:cs="Times New Roman"/>
          <w:sz w:val="28"/>
          <w:szCs w:val="28"/>
          <w:lang w:val="ro-RO"/>
        </w:rPr>
        <w:t>. George Enache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="0076348F">
        <w:rPr>
          <w:rFonts w:ascii="Georgia" w:eastAsia="Calibri" w:hAnsi="Georgia" w:cs="Times New Roman"/>
          <w:sz w:val="28"/>
          <w:szCs w:val="28"/>
          <w:lang w:val="ro-RO"/>
        </w:rPr>
        <w:t xml:space="preserve"> - Universitatea „Dunărea de </w:t>
      </w:r>
      <w:proofErr w:type="spellStart"/>
      <w:r w:rsidR="0076348F">
        <w:rPr>
          <w:rFonts w:ascii="Georgia" w:eastAsia="Calibri" w:hAnsi="Georgia" w:cs="Times New Roman"/>
          <w:sz w:val="28"/>
          <w:szCs w:val="28"/>
          <w:lang w:val="ro-RO"/>
        </w:rPr>
        <w:t>Jos</w:t>
      </w:r>
      <w:r w:rsidR="0076348F"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 w:rsidR="0076348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Galați;</w:t>
      </w:r>
    </w:p>
    <w:p w14:paraId="2653CFD8" w14:textId="21A60FCA" w:rsidR="00D8489B" w:rsidRPr="000D7586" w:rsidRDefault="0076348F" w:rsidP="004A01D3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>
        <w:rPr>
          <w:rFonts w:ascii="Georgia" w:eastAsia="Calibri" w:hAnsi="Georgia" w:cs="Times New Roman"/>
          <w:sz w:val="28"/>
          <w:szCs w:val="28"/>
          <w:lang w:val="ro-RO"/>
        </w:rPr>
        <w:t xml:space="preserve">Dl. prof. univ. dr. </w:t>
      </w:r>
      <w:proofErr w:type="spellStart"/>
      <w:r>
        <w:rPr>
          <w:rFonts w:ascii="Georgia" w:eastAsia="Calibri" w:hAnsi="Georgia" w:cs="Times New Roman"/>
          <w:sz w:val="28"/>
          <w:szCs w:val="28"/>
          <w:lang w:val="ro-RO"/>
        </w:rPr>
        <w:t>hab</w:t>
      </w:r>
      <w:proofErr w:type="spellEnd"/>
      <w:r>
        <w:rPr>
          <w:rFonts w:ascii="Georgia" w:eastAsia="Calibri" w:hAnsi="Georgia" w:cs="Times New Roman"/>
          <w:sz w:val="28"/>
          <w:szCs w:val="28"/>
          <w:lang w:val="ro-RO"/>
        </w:rPr>
        <w:t xml:space="preserve">. Anatol </w:t>
      </w:r>
      <w:proofErr w:type="spellStart"/>
      <w:r w:rsidR="00D8489B" w:rsidRPr="000D7586">
        <w:rPr>
          <w:rFonts w:ascii="Georgia" w:eastAsia="Calibri" w:hAnsi="Georgia" w:cs="Times New Roman"/>
          <w:sz w:val="28"/>
          <w:szCs w:val="28"/>
          <w:lang w:val="ro-RO"/>
        </w:rPr>
        <w:t>Petrencu</w:t>
      </w:r>
      <w:proofErr w:type="spellEnd"/>
      <w:r>
        <w:rPr>
          <w:rFonts w:ascii="Georgia" w:eastAsia="Calibri" w:hAnsi="Georgia" w:cs="Times New Roman"/>
          <w:sz w:val="28"/>
          <w:szCs w:val="28"/>
          <w:lang w:val="ro-RO"/>
        </w:rPr>
        <w:t xml:space="preserve"> – președinte al Asociației Istoricilor din Republica Moldova „Alexandru </w:t>
      </w:r>
      <w:proofErr w:type="spellStart"/>
      <w:r>
        <w:rPr>
          <w:rFonts w:ascii="Georgia" w:eastAsia="Calibri" w:hAnsi="Georgia" w:cs="Times New Roman"/>
          <w:sz w:val="28"/>
          <w:szCs w:val="28"/>
          <w:lang w:val="ro-RO"/>
        </w:rPr>
        <w:t>Moșanu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ˮ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>;</w:t>
      </w:r>
    </w:p>
    <w:p w14:paraId="03092033" w14:textId="2302F8FC" w:rsidR="00D8489B" w:rsidRPr="000D7586" w:rsidRDefault="00D8489B" w:rsidP="00D8489B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lastRenderedPageBreak/>
        <w:t xml:space="preserve">Dl. Nicolae </w:t>
      </w: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Dunas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– președintele Consiliului Raional Cahul;</w:t>
      </w:r>
    </w:p>
    <w:p w14:paraId="7EF811E8" w14:textId="77777777" w:rsidR="004A01D3" w:rsidRPr="000D7586" w:rsidRDefault="004A01D3" w:rsidP="004A01D3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Dl. Nicolae </w:t>
      </w:r>
      <w:proofErr w:type="spellStart"/>
      <w:r w:rsidRPr="000D7586">
        <w:rPr>
          <w:rFonts w:ascii="Georgia" w:eastAsia="Calibri" w:hAnsi="Georgia" w:cs="Times New Roman"/>
          <w:sz w:val="28"/>
          <w:szCs w:val="28"/>
          <w:lang w:val="ro-RO"/>
        </w:rPr>
        <w:t>Dandiș</w:t>
      </w:r>
      <w:proofErr w:type="spellEnd"/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– primarul municipiului Cahul;</w:t>
      </w:r>
    </w:p>
    <w:p w14:paraId="52BC3628" w14:textId="41AB365B" w:rsidR="004A01D3" w:rsidRDefault="004A01D3" w:rsidP="00D8489B">
      <w:pPr>
        <w:numPr>
          <w:ilvl w:val="3"/>
          <w:numId w:val="3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Dl. Valeriu Baban – șef Direcția Generală Învățământ Cahul</w:t>
      </w:r>
      <w:r w:rsidR="00ED5685">
        <w:rPr>
          <w:rFonts w:ascii="Georgia" w:eastAsia="Calibri" w:hAnsi="Georgia" w:cs="Times New Roman"/>
          <w:sz w:val="28"/>
          <w:szCs w:val="28"/>
          <w:lang w:val="ro-RO"/>
        </w:rPr>
        <w:t>.</w:t>
      </w:r>
    </w:p>
    <w:p w14:paraId="60511A99" w14:textId="77777777" w:rsidR="00AA7897" w:rsidRPr="000D7586" w:rsidRDefault="00AA7897" w:rsidP="00AA7897">
      <w:pPr>
        <w:spacing w:after="200" w:line="256" w:lineRule="auto"/>
        <w:ind w:left="2202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27E60A4D" w14:textId="64DBD588" w:rsidR="004A01D3" w:rsidRDefault="00D8489B" w:rsidP="00D8489B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>Ora 11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30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– 12</w:t>
      </w:r>
      <w:r w:rsidRPr="000D7586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00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Pr="00ED5685">
        <w:rPr>
          <w:rFonts w:ascii="Georgia" w:eastAsia="Calibri" w:hAnsi="Georgia" w:cs="Times New Roman"/>
          <w:sz w:val="28"/>
          <w:szCs w:val="28"/>
          <w:lang w:val="ro-RO"/>
        </w:rPr>
        <w:t>Pauză</w:t>
      </w: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(servirea unei gustări, ceai/cafea);</w:t>
      </w:r>
    </w:p>
    <w:p w14:paraId="609BA7DC" w14:textId="77777777" w:rsidR="00AA7897" w:rsidRPr="000D7586" w:rsidRDefault="00AA7897" w:rsidP="00AA7897">
      <w:pPr>
        <w:spacing w:after="200" w:line="256" w:lineRule="auto"/>
        <w:ind w:left="720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</w:p>
    <w:p w14:paraId="19C44815" w14:textId="54F5AF6D" w:rsidR="000D7586" w:rsidRDefault="004A01D3" w:rsidP="0076348F">
      <w:pPr>
        <w:numPr>
          <w:ilvl w:val="0"/>
          <w:numId w:val="2"/>
        </w:numPr>
        <w:spacing w:after="200" w:line="256" w:lineRule="auto"/>
        <w:contextualSpacing/>
        <w:jc w:val="both"/>
        <w:rPr>
          <w:rFonts w:ascii="Georgia" w:eastAsia="Calibri" w:hAnsi="Georgia" w:cs="Times New Roman"/>
          <w:sz w:val="28"/>
          <w:szCs w:val="28"/>
          <w:lang w:val="ro-RO"/>
        </w:rPr>
      </w:pPr>
      <w:r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Ora 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>12</w:t>
      </w:r>
      <w:r w:rsidR="00ED5685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00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-1</w:t>
      </w:r>
      <w:r w:rsidR="00840F3A">
        <w:rPr>
          <w:rFonts w:ascii="Georgia" w:eastAsia="Calibri" w:hAnsi="Georgia" w:cs="Times New Roman"/>
          <w:sz w:val="28"/>
          <w:szCs w:val="28"/>
          <w:lang w:val="ro-RO"/>
        </w:rPr>
        <w:t>5</w:t>
      </w:r>
      <w:r w:rsidR="00ED5685">
        <w:rPr>
          <w:rFonts w:ascii="Georgia" w:eastAsia="Calibri" w:hAnsi="Georgia" w:cs="Times New Roman"/>
          <w:sz w:val="28"/>
          <w:szCs w:val="28"/>
          <w:vertAlign w:val="superscript"/>
          <w:lang w:val="ro-RO"/>
        </w:rPr>
        <w:t>00</w:t>
      </w:r>
      <w:r w:rsidR="0066064F" w:rsidRPr="000D7586">
        <w:rPr>
          <w:rFonts w:ascii="Georgia" w:eastAsia="Calibri" w:hAnsi="Georgia" w:cs="Times New Roman"/>
          <w:sz w:val="28"/>
          <w:szCs w:val="28"/>
          <w:lang w:val="ro-RO"/>
        </w:rPr>
        <w:t xml:space="preserve"> </w:t>
      </w:r>
      <w:r w:rsidR="000D7586" w:rsidRPr="00ED5685">
        <w:rPr>
          <w:rFonts w:ascii="Georgia" w:eastAsia="Calibri" w:hAnsi="Georgia" w:cs="Times New Roman"/>
          <w:b/>
          <w:bCs/>
          <w:sz w:val="28"/>
          <w:szCs w:val="28"/>
          <w:lang w:val="ro-RO"/>
        </w:rPr>
        <w:t>Partea a II-a</w:t>
      </w:r>
      <w:r w:rsidR="001A5D62">
        <w:rPr>
          <w:rFonts w:ascii="Georgia" w:eastAsia="Calibri" w:hAnsi="Georgia" w:cs="Times New Roman"/>
          <w:sz w:val="28"/>
          <w:szCs w:val="28"/>
          <w:lang w:val="ro-RO"/>
        </w:rPr>
        <w:t>: C</w:t>
      </w:r>
      <w:r w:rsidR="0076348F">
        <w:rPr>
          <w:rFonts w:ascii="Georgia" w:eastAsia="Calibri" w:hAnsi="Georgia" w:cs="Times New Roman"/>
          <w:sz w:val="28"/>
          <w:szCs w:val="28"/>
          <w:lang w:val="ro-RO"/>
        </w:rPr>
        <w:t>omunicări</w:t>
      </w:r>
      <w:r w:rsidR="001A5D62">
        <w:rPr>
          <w:rFonts w:ascii="Georgia" w:eastAsia="Calibri" w:hAnsi="Georgia" w:cs="Times New Roman"/>
          <w:sz w:val="28"/>
          <w:szCs w:val="28"/>
          <w:lang w:val="ro-RO"/>
        </w:rPr>
        <w:t xml:space="preserve"> științifice:</w:t>
      </w:r>
    </w:p>
    <w:p w14:paraId="6B804444" w14:textId="77777777" w:rsidR="003E47AB" w:rsidRPr="003E47AB" w:rsidRDefault="003E47AB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</w:pP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Preasfințitul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Părinte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VENIAMIN,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Epsicopul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Basarabiei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Sud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–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titlu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rezervat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;</w:t>
      </w:r>
    </w:p>
    <w:p w14:paraId="34F10024" w14:textId="77777777" w:rsidR="003E47AB" w:rsidRPr="003E47AB" w:rsidRDefault="003E47AB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</w:pPr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Pc. Pr. Ion VICOVAN, prof.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univ.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dr.,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decan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Facultatea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de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Teologie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Ortodoxă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„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Dumitru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Stănilaoe</w:t>
      </w:r>
      <w:r w:rsidRPr="003E47A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ˮ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Ia</w:t>
      </w:r>
      <w:r w:rsidRPr="003E47AB">
        <w:rPr>
          <w:rFonts w:ascii="Georgia" w:hAnsi="Georgia" w:cs="Georgia"/>
          <w:bCs/>
          <w:i/>
          <w:sz w:val="28"/>
          <w:szCs w:val="28"/>
          <w:shd w:val="clear" w:color="auto" w:fill="FFFFFF"/>
        </w:rPr>
        <w:t>ș</w:t>
      </w:r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i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 xml:space="preserve"> -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titlu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rezervat</w:t>
      </w:r>
      <w:proofErr w:type="spellEnd"/>
      <w:r w:rsidRPr="003E47AB">
        <w:rPr>
          <w:rFonts w:ascii="Georgia" w:hAnsi="Georgia" w:cstheme="minorHAnsi"/>
          <w:bCs/>
          <w:i/>
          <w:sz w:val="28"/>
          <w:szCs w:val="28"/>
          <w:shd w:val="clear" w:color="auto" w:fill="FFFFFF"/>
        </w:rPr>
        <w:t>;</w:t>
      </w:r>
    </w:p>
    <w:p w14:paraId="243AAF2D" w14:textId="77777777" w:rsidR="003E47AB" w:rsidRPr="003E47AB" w:rsidRDefault="003E47AB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</w:pPr>
      <w:r w:rsidRPr="003E47AB">
        <w:rPr>
          <w:rFonts w:ascii="Georgia" w:hAnsi="Georgia" w:cstheme="minorHAnsi"/>
          <w:sz w:val="28"/>
          <w:szCs w:val="28"/>
        </w:rPr>
        <w:t>Igor CERETEU,</w:t>
      </w:r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dr.hab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.,</w:t>
      </w:r>
      <w:proofErr w:type="gram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conf.univ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cercet</w:t>
      </w:r>
      <w:proofErr w:type="spellEnd"/>
      <w:proofErr w:type="gram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.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șt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., principal,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Institutul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Istorie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, USM 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Prezența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și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circulația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cărții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românești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estul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Moldovei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>secolele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  <w:shd w:val="clear" w:color="auto" w:fill="FFFFFF"/>
        </w:rPr>
        <w:t xml:space="preserve"> XVII-XIX</w:t>
      </w:r>
    </w:p>
    <w:p w14:paraId="7A5F087E" w14:textId="77777777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</w:pP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Teodor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CANDU, dr.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în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istorie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,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cercetător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științific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coordonator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, director prim-adjunct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Muzeul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Național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de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Etnografie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și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Istorie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Naturală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 (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Chișinău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),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Reflecții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despre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 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administrarea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ecleziastică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în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regiunea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Basarabia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</w:t>
      </w:r>
      <w:proofErr w:type="spellStart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>intre</w:t>
      </w:r>
      <w:proofErr w:type="spellEnd"/>
      <w:r w:rsidRPr="003E47AB">
        <w:rPr>
          <w:rFonts w:ascii="Georgia" w:eastAsia="Times New Roman" w:hAnsi="Georgia" w:cstheme="minorHAnsi"/>
          <w:b/>
          <w:i/>
          <w:sz w:val="28"/>
          <w:szCs w:val="28"/>
          <w:lang w:eastAsia="ro-RO"/>
        </w:rPr>
        <w:t xml:space="preserve"> 1806-1812  </w:t>
      </w:r>
    </w:p>
    <w:p w14:paraId="2AD5BDFD" w14:textId="77777777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eastAsia="Times New Roman" w:hAnsi="Georgia" w:cstheme="minorHAnsi"/>
          <w:sz w:val="28"/>
          <w:szCs w:val="28"/>
          <w:lang w:eastAsia="ro-RO"/>
        </w:rPr>
      </w:pPr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Ion GUMENÂI, dr. hab., conf. </w:t>
      </w:r>
      <w:proofErr w:type="spellStart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>univ.</w:t>
      </w:r>
      <w:proofErr w:type="spellEnd"/>
      <w:r w:rsidRPr="003E47AB">
        <w:rPr>
          <w:rFonts w:ascii="Georgia" w:eastAsia="Times New Roman" w:hAnsi="Georgia" w:cstheme="minorHAnsi"/>
          <w:sz w:val="28"/>
          <w:szCs w:val="28"/>
          <w:lang w:eastAsia="ro-RO"/>
        </w:rPr>
        <w:t xml:space="preserve">, ANA DGAN, </w:t>
      </w:r>
      <w:proofErr w:type="spellStart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Andronic</w:t>
      </w:r>
      <w:proofErr w:type="spellEnd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Popovici</w:t>
      </w:r>
      <w:proofErr w:type="spellEnd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si</w:t>
      </w:r>
      <w:proofErr w:type="spellEnd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circuitul</w:t>
      </w:r>
      <w:proofErr w:type="spellEnd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 xml:space="preserve"> de carte in </w:t>
      </w:r>
      <w:proofErr w:type="spellStart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spatiul</w:t>
      </w:r>
      <w:proofErr w:type="spellEnd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 </w:t>
      </w:r>
      <w:proofErr w:type="spellStart"/>
      <w:r w:rsidRPr="003E47AB">
        <w:rPr>
          <w:rFonts w:ascii="Georgia" w:hAnsi="Georgia" w:cstheme="minorHAnsi"/>
          <w:b/>
          <w:i/>
          <w:iCs/>
          <w:sz w:val="28"/>
          <w:szCs w:val="28"/>
          <w:shd w:val="clear" w:color="auto" w:fill="FFFFFF"/>
        </w:rPr>
        <w:t>românesc</w:t>
      </w:r>
      <w:proofErr w:type="spellEnd"/>
    </w:p>
    <w:p w14:paraId="64E66242" w14:textId="77777777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eastAsia="Times New Roman" w:hAnsi="Georgia" w:cstheme="minorHAnsi"/>
          <w:sz w:val="28"/>
          <w:szCs w:val="28"/>
          <w:lang w:eastAsia="ro-RO"/>
        </w:rPr>
      </w:pP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Aurel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ȚUSCANU, pr. dr.  </w:t>
      </w:r>
      <w:proofErr w:type="spellStart"/>
      <w:proofErr w:type="gram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președinte</w:t>
      </w:r>
      <w:proofErr w:type="spellEnd"/>
      <w:proofErr w:type="gram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al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Asociației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Visarion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Puiu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arhim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. Andrei IONIȚĂ,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Catedrala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Arhiepiscopală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din Roman,</w:t>
      </w:r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Considerații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privind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alegerea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investirea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și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înscăunarea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episcopului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Nectarie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Cotlarciuc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scaunul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vlădicesc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al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Episcopiei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Cetății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Albe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-Ismail  </w:t>
      </w:r>
    </w:p>
    <w:p w14:paraId="75546586" w14:textId="77777777" w:rsidR="003E47AB" w:rsidRPr="003E47AB" w:rsidRDefault="003E47AB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i/>
          <w:sz w:val="28"/>
          <w:szCs w:val="28"/>
        </w:rPr>
      </w:pPr>
      <w:r w:rsidRPr="003E47AB">
        <w:rPr>
          <w:rFonts w:ascii="Georgia" w:hAnsi="Georgia" w:cstheme="minorHAnsi"/>
          <w:sz w:val="28"/>
          <w:szCs w:val="28"/>
        </w:rPr>
        <w:t xml:space="preserve">Liudmila CHICIUC, dr. conf. </w:t>
      </w:r>
      <w:proofErr w:type="spellStart"/>
      <w:r w:rsidRPr="003E47AB">
        <w:rPr>
          <w:rFonts w:ascii="Georgia" w:hAnsi="Georgia" w:cstheme="minorHAnsi"/>
          <w:sz w:val="28"/>
          <w:szCs w:val="28"/>
        </w:rPr>
        <w:t>univ</w:t>
      </w:r>
      <w:r w:rsidRPr="003E47AB">
        <w:rPr>
          <w:rFonts w:ascii="Georgia" w:hAnsi="Georgia" w:cstheme="minorHAnsi"/>
          <w:b/>
          <w:i/>
          <w:sz w:val="28"/>
          <w:szCs w:val="28"/>
        </w:rPr>
        <w:t>.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, </w:t>
      </w:r>
      <w:proofErr w:type="spellStart"/>
      <w:r w:rsidRPr="003E47AB">
        <w:rPr>
          <w:rFonts w:ascii="Georgia" w:hAnsi="Georgia" w:cstheme="minorHAnsi"/>
          <w:sz w:val="28"/>
          <w:szCs w:val="28"/>
        </w:rPr>
        <w:t>Universitatea</w:t>
      </w:r>
      <w:proofErr w:type="spellEnd"/>
      <w:r w:rsidRPr="003E47AB">
        <w:rPr>
          <w:rFonts w:ascii="Georgia" w:hAnsi="Georgia" w:cstheme="minorHAnsi"/>
          <w:sz w:val="28"/>
          <w:szCs w:val="28"/>
        </w:rPr>
        <w:t xml:space="preserve"> de Stat „B.P. Hasdeu” din </w:t>
      </w:r>
      <w:proofErr w:type="spellStart"/>
      <w:r w:rsidRPr="003E47AB">
        <w:rPr>
          <w:rFonts w:ascii="Georgia" w:hAnsi="Georgia" w:cstheme="minorHAnsi"/>
          <w:sz w:val="28"/>
          <w:szCs w:val="28"/>
        </w:rPr>
        <w:t>Cahul</w:t>
      </w:r>
      <w:proofErr w:type="spellEnd"/>
      <w:r w:rsidRPr="003E47AB">
        <w:rPr>
          <w:rFonts w:ascii="Georgia" w:hAnsi="Georgia" w:cstheme="minorHAnsi"/>
          <w:sz w:val="28"/>
          <w:szCs w:val="28"/>
        </w:rPr>
        <w:t xml:space="preserve">,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Aspecte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din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activitatea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Episcopului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Eparhiei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Cetatea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Albă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– Ismail, Justinian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Teculescu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(1924-1932)</w:t>
      </w:r>
    </w:p>
    <w:p w14:paraId="41C7C6EE" w14:textId="77777777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hAnsi="Georgia" w:cstheme="minorHAnsi"/>
          <w:b/>
          <w:bCs/>
          <w:iCs/>
          <w:sz w:val="28"/>
          <w:szCs w:val="28"/>
          <w:shd w:val="clear" w:color="auto" w:fill="FFFFFF"/>
        </w:rPr>
      </w:pPr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Silvia CORLĂTEANU-GRANCIUC, conf.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univ.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 dr.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Institutul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Istorie</w:t>
      </w:r>
      <w:proofErr w:type="spellEnd"/>
      <w:r w:rsidRPr="003E47AB">
        <w:rPr>
          <w:rFonts w:ascii="Georgia" w:hAnsi="Georgia" w:cstheme="minorHAnsi"/>
          <w:sz w:val="28"/>
          <w:szCs w:val="28"/>
          <w:shd w:val="clear" w:color="auto" w:fill="FFFFFF"/>
        </w:rPr>
        <w:t>, USM, 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Episcopia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Cetății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Albe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-Ismail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amintirile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lui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Constantin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Tomescu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secretarul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Mitropoliei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Basarabiei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perioada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interbelică</w:t>
      </w:r>
      <w:proofErr w:type="spellEnd"/>
    </w:p>
    <w:p w14:paraId="28277F0A" w14:textId="77777777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</w:pPr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George ENACHE, prof.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univ.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, dr. hab.,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Universitatea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„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Dunărea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de Jos”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Galați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,</w:t>
      </w:r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Eparhia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Cetății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Albe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– Ismail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timpul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păstoririi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PS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Episcop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dr.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Antim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Nica</w:t>
      </w:r>
    </w:p>
    <w:p w14:paraId="0E416FAA" w14:textId="77777777" w:rsidR="003E47AB" w:rsidRPr="003E47AB" w:rsidRDefault="003E47AB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</w:rPr>
      </w:pPr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 xml:space="preserve">Ion </w:t>
      </w:r>
      <w:proofErr w:type="spellStart"/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>Valer</w:t>
      </w:r>
      <w:proofErr w:type="spellEnd"/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 xml:space="preserve"> XENOFONTOV, dr. conf. </w:t>
      </w:r>
      <w:proofErr w:type="spellStart"/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>univ.</w:t>
      </w:r>
      <w:proofErr w:type="spellEnd"/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>Universitatea</w:t>
      </w:r>
      <w:proofErr w:type="spellEnd"/>
      <w:r w:rsidRPr="00455317">
        <w:rPr>
          <w:rStyle w:val="a6"/>
          <w:rFonts w:ascii="Georgia" w:hAnsi="Georgia"/>
          <w:b w:val="0"/>
          <w:color w:val="000000"/>
          <w:sz w:val="28"/>
          <w:szCs w:val="28"/>
          <w:shd w:val="clear" w:color="auto" w:fill="FFFFFF"/>
        </w:rPr>
        <w:t xml:space="preserve"> de Stat din Moldova,</w:t>
      </w:r>
      <w:r w:rsidRPr="003E47AB">
        <w:rPr>
          <w:rStyle w:val="a6"/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Școala</w:t>
      </w:r>
      <w:proofErr w:type="spellEnd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Surorilor</w:t>
      </w:r>
      <w:proofErr w:type="spellEnd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Caritate</w:t>
      </w:r>
      <w:proofErr w:type="spellEnd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Mănăstirilor</w:t>
      </w:r>
      <w:proofErr w:type="spellEnd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Arhiepiscopiei</w:t>
      </w:r>
      <w:proofErr w:type="spellEnd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>Chișinău</w:t>
      </w:r>
      <w:proofErr w:type="spellEnd"/>
      <w:r w:rsidRPr="003E47AB">
        <w:rPr>
          <w:rStyle w:val="a6"/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(1938-1940)</w:t>
      </w:r>
    </w:p>
    <w:p w14:paraId="7F6575BD" w14:textId="77777777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</w:pPr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lastRenderedPageBreak/>
        <w:t xml:space="preserve">Oleg BERCU, lect.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univ.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, dr.,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Universitatea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de Stat „B.P. Hasdeu” din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Cahul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Viața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spirituală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la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găgăuzii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din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Basarabia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perioada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interbelică</w:t>
      </w:r>
      <w:proofErr w:type="spellEnd"/>
    </w:p>
    <w:p w14:paraId="7262E192" w14:textId="319CEF7E" w:rsidR="003E47AB" w:rsidRPr="003E47AB" w:rsidRDefault="003E47AB" w:rsidP="003E47AB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Anatol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PETRENCU,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prof.univ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., dr. hab.,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Universitatea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 de Stat „B.P. Hasdeu” din </w:t>
      </w:r>
      <w:proofErr w:type="spellStart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>Cahul</w:t>
      </w:r>
      <w:proofErr w:type="spellEnd"/>
      <w:r w:rsidRPr="003E47AB">
        <w:rPr>
          <w:rFonts w:ascii="Georgia" w:hAnsi="Georgia" w:cstheme="minorHAnsi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Preoții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și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enoriașii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ortodocși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din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Chișinău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în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primii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ani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de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ocupație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>postbelică</w:t>
      </w:r>
      <w:proofErr w:type="spellEnd"/>
      <w:r w:rsidRPr="003E47AB">
        <w:rPr>
          <w:rFonts w:ascii="Georgia" w:hAnsi="Georgia" w:cstheme="minorHAnsi"/>
          <w:b/>
          <w:bCs/>
          <w:i/>
          <w:iCs/>
          <w:sz w:val="28"/>
          <w:szCs w:val="28"/>
          <w:shd w:val="clear" w:color="auto" w:fill="FFFFFF"/>
        </w:rPr>
        <w:t xml:space="preserve"> (1944-1947)</w:t>
      </w:r>
    </w:p>
    <w:p w14:paraId="56749F70" w14:textId="68E1B26A" w:rsidR="003E47AB" w:rsidRDefault="003E47AB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</w:rPr>
      </w:pPr>
      <w:r w:rsidRPr="003E47AB">
        <w:rPr>
          <w:rFonts w:ascii="Georgia" w:hAnsi="Georgia" w:cstheme="minorHAnsi"/>
          <w:sz w:val="28"/>
          <w:szCs w:val="28"/>
        </w:rPr>
        <w:t xml:space="preserve">Tudor CIOBANU, specialist principal ANA DGAN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Unele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fonduri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de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arhivă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, din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cadrul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ANA DGAN cu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referire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la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istoria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Bisericii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Ortodoxe</w:t>
      </w:r>
      <w:proofErr w:type="spellEnd"/>
    </w:p>
    <w:p w14:paraId="358675DC" w14:textId="68069CF9" w:rsidR="00840F3A" w:rsidRPr="003E47AB" w:rsidRDefault="00840F3A" w:rsidP="003E47AB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Pc. Pr. </w:t>
      </w:r>
      <w:proofErr w:type="spellStart"/>
      <w:r>
        <w:rPr>
          <w:rFonts w:ascii="Georgia" w:hAnsi="Georgia" w:cstheme="minorHAnsi"/>
          <w:sz w:val="28"/>
          <w:szCs w:val="28"/>
        </w:rPr>
        <w:t>Viorel</w:t>
      </w:r>
      <w:proofErr w:type="spellEnd"/>
      <w:r>
        <w:rPr>
          <w:rFonts w:ascii="Georgia" w:hAnsi="Georgia" w:cstheme="minorHAnsi"/>
          <w:sz w:val="28"/>
          <w:szCs w:val="28"/>
        </w:rPr>
        <w:t xml:space="preserve"> </w:t>
      </w:r>
      <w:proofErr w:type="spellStart"/>
      <w:r>
        <w:rPr>
          <w:rFonts w:ascii="Georgia" w:hAnsi="Georgia" w:cstheme="minorHAnsi"/>
          <w:sz w:val="28"/>
          <w:szCs w:val="28"/>
        </w:rPr>
        <w:t>Cojocaru</w:t>
      </w:r>
      <w:proofErr w:type="spellEnd"/>
      <w:r>
        <w:rPr>
          <w:rFonts w:ascii="Georgia" w:hAnsi="Georgia" w:cstheme="minorHAnsi"/>
          <w:sz w:val="28"/>
          <w:szCs w:val="28"/>
        </w:rPr>
        <w:t xml:space="preserve">, prof. dr., </w:t>
      </w:r>
      <w:proofErr w:type="spellStart"/>
      <w:r>
        <w:rPr>
          <w:rFonts w:ascii="Georgia" w:hAnsi="Georgia" w:cstheme="minorHAnsi"/>
          <w:sz w:val="28"/>
          <w:szCs w:val="28"/>
        </w:rPr>
        <w:t>Arhiepiscopia</w:t>
      </w:r>
      <w:proofErr w:type="spellEnd"/>
      <w:r>
        <w:rPr>
          <w:rFonts w:ascii="Georgia" w:hAnsi="Georgia" w:cstheme="minorHAnsi"/>
          <w:sz w:val="28"/>
          <w:szCs w:val="28"/>
        </w:rPr>
        <w:t xml:space="preserve"> </w:t>
      </w:r>
      <w:proofErr w:type="spellStart"/>
      <w:r>
        <w:rPr>
          <w:rFonts w:ascii="Georgia" w:hAnsi="Georgia" w:cstheme="minorHAnsi"/>
          <w:sz w:val="28"/>
          <w:szCs w:val="28"/>
        </w:rPr>
        <w:t>Chișinăului</w:t>
      </w:r>
      <w:proofErr w:type="spellEnd"/>
      <w:r>
        <w:rPr>
          <w:rFonts w:ascii="Georgia" w:hAnsi="Georgia" w:cstheme="minorHAnsi"/>
          <w:sz w:val="28"/>
          <w:szCs w:val="28"/>
        </w:rPr>
        <w:t xml:space="preserve">, </w:t>
      </w:r>
      <w:proofErr w:type="spellStart"/>
      <w:r w:rsidRPr="00840F3A">
        <w:rPr>
          <w:rFonts w:ascii="Georgia" w:hAnsi="Georgia" w:cstheme="minorHAnsi"/>
          <w:sz w:val="28"/>
          <w:szCs w:val="28"/>
        </w:rPr>
        <w:t>Episcopia</w:t>
      </w:r>
      <w:proofErr w:type="spellEnd"/>
      <w:r w:rsidRPr="00840F3A">
        <w:rPr>
          <w:rFonts w:ascii="Georgia" w:hAnsi="Georgia" w:cstheme="minorHAnsi"/>
          <w:sz w:val="28"/>
          <w:szCs w:val="28"/>
        </w:rPr>
        <w:t xml:space="preserve"> </w:t>
      </w:r>
      <w:proofErr w:type="spellStart"/>
      <w:r w:rsidRPr="00840F3A">
        <w:rPr>
          <w:rFonts w:ascii="Georgia" w:hAnsi="Georgia" w:cstheme="minorHAnsi"/>
          <w:sz w:val="28"/>
          <w:szCs w:val="28"/>
        </w:rPr>
        <w:t>Cetății-Albe</w:t>
      </w:r>
      <w:proofErr w:type="spellEnd"/>
      <w:r w:rsidRPr="00840F3A">
        <w:rPr>
          <w:rFonts w:ascii="Georgia" w:hAnsi="Georgia" w:cstheme="minorHAnsi"/>
          <w:sz w:val="28"/>
          <w:szCs w:val="28"/>
        </w:rPr>
        <w:t xml:space="preserve"> - </w:t>
      </w:r>
      <w:r w:rsidRPr="00840F3A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Ismail </w:t>
      </w:r>
      <w:proofErr w:type="spellStart"/>
      <w:r w:rsidRPr="00840F3A">
        <w:rPr>
          <w:rFonts w:ascii="Georgia" w:hAnsi="Georgia" w:cstheme="minorHAnsi"/>
          <w:b/>
          <w:bCs/>
          <w:i/>
          <w:iCs/>
          <w:sz w:val="28"/>
          <w:szCs w:val="28"/>
        </w:rPr>
        <w:t>și</w:t>
      </w:r>
      <w:proofErr w:type="spellEnd"/>
      <w:r w:rsidRPr="00840F3A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40F3A">
        <w:rPr>
          <w:rFonts w:ascii="Georgia" w:hAnsi="Georgia" w:cstheme="minorHAnsi"/>
          <w:b/>
          <w:bCs/>
          <w:i/>
          <w:iCs/>
          <w:sz w:val="28"/>
          <w:szCs w:val="28"/>
        </w:rPr>
        <w:t>periodicele</w:t>
      </w:r>
      <w:proofErr w:type="spellEnd"/>
      <w:r w:rsidRPr="00840F3A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40F3A">
        <w:rPr>
          <w:rFonts w:ascii="Georgia" w:hAnsi="Georgia" w:cstheme="minorHAnsi"/>
          <w:b/>
          <w:bCs/>
          <w:i/>
          <w:iCs/>
          <w:sz w:val="28"/>
          <w:szCs w:val="28"/>
        </w:rPr>
        <w:t>bise</w:t>
      </w:r>
      <w:r w:rsidR="00455317">
        <w:rPr>
          <w:rFonts w:ascii="Georgia" w:hAnsi="Georgia" w:cstheme="minorHAnsi"/>
          <w:b/>
          <w:bCs/>
          <w:i/>
          <w:iCs/>
          <w:sz w:val="28"/>
          <w:szCs w:val="28"/>
        </w:rPr>
        <w:t>ricești</w:t>
      </w:r>
      <w:proofErr w:type="spellEnd"/>
      <w:r w:rsidR="00455317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din </w:t>
      </w:r>
      <w:proofErr w:type="spellStart"/>
      <w:r w:rsidR="00455317">
        <w:rPr>
          <w:rFonts w:ascii="Georgia" w:hAnsi="Georgia" w:cstheme="minorHAnsi"/>
          <w:b/>
          <w:bCs/>
          <w:i/>
          <w:iCs/>
          <w:sz w:val="28"/>
          <w:szCs w:val="28"/>
        </w:rPr>
        <w:t>perioada</w:t>
      </w:r>
      <w:proofErr w:type="spellEnd"/>
      <w:r w:rsidR="00455317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455317">
        <w:rPr>
          <w:rFonts w:ascii="Georgia" w:hAnsi="Georgia" w:cstheme="minorHAnsi"/>
          <w:b/>
          <w:bCs/>
          <w:i/>
          <w:iCs/>
          <w:sz w:val="28"/>
          <w:szCs w:val="28"/>
        </w:rPr>
        <w:t>interbelică</w:t>
      </w:r>
      <w:proofErr w:type="spellEnd"/>
      <w:r>
        <w:rPr>
          <w:rFonts w:ascii="Georgia" w:hAnsi="Georgia" w:cstheme="minorHAnsi"/>
          <w:sz w:val="28"/>
          <w:szCs w:val="28"/>
        </w:rPr>
        <w:t>;</w:t>
      </w:r>
    </w:p>
    <w:p w14:paraId="289E7921" w14:textId="2059E0C4" w:rsidR="00F76444" w:rsidRDefault="003E47AB" w:rsidP="00840F3A">
      <w:pPr>
        <w:pStyle w:val="a5"/>
        <w:numPr>
          <w:ilvl w:val="0"/>
          <w:numId w:val="5"/>
        </w:num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</w:rPr>
      </w:pPr>
      <w:r w:rsidRPr="003E47AB">
        <w:rPr>
          <w:rFonts w:ascii="Georgia" w:hAnsi="Georgia" w:cstheme="minorHAnsi"/>
          <w:sz w:val="28"/>
          <w:szCs w:val="28"/>
        </w:rPr>
        <w:t xml:space="preserve">Ion GHELEȚCHI, lect. </w:t>
      </w:r>
      <w:proofErr w:type="spellStart"/>
      <w:r w:rsidRPr="003E47AB">
        <w:rPr>
          <w:rFonts w:ascii="Georgia" w:hAnsi="Georgia" w:cstheme="minorHAnsi"/>
          <w:sz w:val="28"/>
          <w:szCs w:val="28"/>
        </w:rPr>
        <w:t>univ.</w:t>
      </w:r>
      <w:proofErr w:type="spellEnd"/>
      <w:r w:rsidRPr="003E47AB">
        <w:rPr>
          <w:rFonts w:ascii="Georgia" w:hAnsi="Georgia" w:cstheme="minorHAnsi"/>
          <w:sz w:val="28"/>
          <w:szCs w:val="28"/>
        </w:rPr>
        <w:t xml:space="preserve"> dr., </w:t>
      </w:r>
      <w:proofErr w:type="spellStart"/>
      <w:r w:rsidRPr="003E47AB">
        <w:rPr>
          <w:rFonts w:ascii="Georgia" w:hAnsi="Georgia" w:cstheme="minorHAnsi"/>
          <w:sz w:val="28"/>
          <w:szCs w:val="28"/>
        </w:rPr>
        <w:t>Universitatea</w:t>
      </w:r>
      <w:proofErr w:type="spellEnd"/>
      <w:r w:rsidRPr="003E47AB">
        <w:rPr>
          <w:rFonts w:ascii="Georgia" w:hAnsi="Georgia" w:cstheme="minorHAnsi"/>
          <w:sz w:val="28"/>
          <w:szCs w:val="28"/>
        </w:rPr>
        <w:t xml:space="preserve"> de Stat „B.P. Hasdeu” din </w:t>
      </w:r>
      <w:proofErr w:type="spellStart"/>
      <w:r w:rsidRPr="003E47AB">
        <w:rPr>
          <w:rFonts w:ascii="Georgia" w:hAnsi="Georgia" w:cstheme="minorHAnsi"/>
          <w:sz w:val="28"/>
          <w:szCs w:val="28"/>
        </w:rPr>
        <w:t>Cahul</w:t>
      </w:r>
      <w:proofErr w:type="spellEnd"/>
      <w:r w:rsidRPr="003E47AB">
        <w:rPr>
          <w:rFonts w:ascii="Georgia" w:hAnsi="Georgia" w:cstheme="minorHAnsi"/>
          <w:sz w:val="28"/>
          <w:szCs w:val="28"/>
        </w:rPr>
        <w:t xml:space="preserve">,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Biserici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și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mănăstiri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ale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Episcopiei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Cetății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Albe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-Ismail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între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</w:t>
      </w:r>
      <w:proofErr w:type="spellStart"/>
      <w:r w:rsidRPr="003E47AB">
        <w:rPr>
          <w:rFonts w:ascii="Georgia" w:hAnsi="Georgia" w:cstheme="minorHAnsi"/>
          <w:b/>
          <w:i/>
          <w:sz w:val="28"/>
          <w:szCs w:val="28"/>
        </w:rPr>
        <w:t>anii</w:t>
      </w:r>
      <w:proofErr w:type="spellEnd"/>
      <w:r w:rsidRPr="003E47AB">
        <w:rPr>
          <w:rFonts w:ascii="Georgia" w:hAnsi="Georgia" w:cstheme="minorHAnsi"/>
          <w:b/>
          <w:i/>
          <w:sz w:val="28"/>
          <w:szCs w:val="28"/>
        </w:rPr>
        <w:t xml:space="preserve"> 1923-1940</w:t>
      </w:r>
      <w:bookmarkEnd w:id="0"/>
      <w:r w:rsidR="00840F3A">
        <w:rPr>
          <w:rFonts w:ascii="Georgia" w:hAnsi="Georgia" w:cstheme="minorHAnsi"/>
          <w:b/>
          <w:i/>
          <w:sz w:val="28"/>
          <w:szCs w:val="28"/>
        </w:rPr>
        <w:t>.</w:t>
      </w:r>
    </w:p>
    <w:p w14:paraId="331072D4" w14:textId="568EFD82" w:rsidR="001A5D62" w:rsidRDefault="001A5D62" w:rsidP="001A5D62">
      <w:p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</w:rPr>
      </w:pPr>
    </w:p>
    <w:p w14:paraId="46A043FC" w14:textId="42898A9C" w:rsidR="001A5D62" w:rsidRPr="001A5D62" w:rsidRDefault="001A5D62" w:rsidP="001A5D62">
      <w:pPr>
        <w:spacing w:line="276" w:lineRule="auto"/>
        <w:jc w:val="both"/>
        <w:rPr>
          <w:rFonts w:ascii="Georgia" w:hAnsi="Georgia" w:cstheme="minorHAnsi"/>
          <w:b/>
          <w:i/>
          <w:sz w:val="28"/>
          <w:szCs w:val="28"/>
        </w:rPr>
      </w:pPr>
      <w:bookmarkStart w:id="2" w:name="_GoBack"/>
      <w:bookmarkEnd w:id="2"/>
    </w:p>
    <w:sectPr w:rsidR="001A5D62" w:rsidRPr="001A5D62" w:rsidSect="00516E13">
      <w:headerReference w:type="default" r:id="rId8"/>
      <w:pgSz w:w="12240" w:h="15840"/>
      <w:pgMar w:top="142" w:right="1183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0626" w14:textId="77777777" w:rsidR="00000538" w:rsidRDefault="00000538">
      <w:pPr>
        <w:spacing w:after="0" w:line="240" w:lineRule="auto"/>
      </w:pPr>
      <w:r>
        <w:separator/>
      </w:r>
    </w:p>
  </w:endnote>
  <w:endnote w:type="continuationSeparator" w:id="0">
    <w:p w14:paraId="115BEA1D" w14:textId="77777777" w:rsidR="00000538" w:rsidRDefault="0000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DC5FA" w14:textId="77777777" w:rsidR="00000538" w:rsidRDefault="00000538">
      <w:pPr>
        <w:spacing w:after="0" w:line="240" w:lineRule="auto"/>
      </w:pPr>
      <w:r>
        <w:separator/>
      </w:r>
    </w:p>
  </w:footnote>
  <w:footnote w:type="continuationSeparator" w:id="0">
    <w:p w14:paraId="1B06A70A" w14:textId="77777777" w:rsidR="00000538" w:rsidRDefault="0000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850588"/>
      <w:docPartObj>
        <w:docPartGallery w:val="Page Numbers (Margins)"/>
        <w:docPartUnique/>
      </w:docPartObj>
    </w:sdtPr>
    <w:sdtEndPr/>
    <w:sdtContent>
      <w:p w14:paraId="436C3FEE" w14:textId="0BA1FE82" w:rsidR="00EA215D" w:rsidRDefault="004A01D3">
        <w:pPr>
          <w:pStyle w:val="a3"/>
        </w:pPr>
        <w:r>
          <w:rPr>
            <w:noProof/>
            <w:lang w:val="ro-RO" w:eastAsia="ro-RO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7CF14B4" wp14:editId="522FB79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Dreptunghi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id w:val="16253475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E5A3BA5" w14:textId="7C485896" w:rsidR="00EA215D" w:rsidRPr="004A01D3" w:rsidRDefault="004C040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A01D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EA215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4A01D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A5D62" w:rsidRPr="001A5D6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ro-RO"/>
                                    </w:rPr>
                                    <w:t>2</w:t>
                                  </w:r>
                                  <w:r w:rsidRPr="004A01D3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14B4" id="Dreptunghi 1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EOYJjSDAgAA&#10;Bg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id w:val="16253475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E5A3BA5" w14:textId="7C485896" w:rsidR="00EA215D" w:rsidRPr="004A01D3" w:rsidRDefault="004C04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1D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A21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4A01D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A5D62" w:rsidRPr="001A5D6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Pr="004A01D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D6"/>
    <w:multiLevelType w:val="hybridMultilevel"/>
    <w:tmpl w:val="295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962"/>
    <w:multiLevelType w:val="hybridMultilevel"/>
    <w:tmpl w:val="944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5FE"/>
    <w:multiLevelType w:val="multilevel"/>
    <w:tmpl w:val="7F1A9F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2202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88246D"/>
    <w:multiLevelType w:val="hybridMultilevel"/>
    <w:tmpl w:val="9EB04B54"/>
    <w:lvl w:ilvl="0" w:tplc="404ACA76">
      <w:start w:val="1"/>
      <w:numFmt w:val="decimal"/>
      <w:lvlText w:val="%1."/>
      <w:lvlJc w:val="left"/>
      <w:pPr>
        <w:ind w:left="1919" w:hanging="360"/>
      </w:pPr>
      <w:rPr>
        <w:rFonts w:ascii="Georgia" w:eastAsiaTheme="minorHAnsi" w:hAnsi="Georgia"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2639" w:hanging="360"/>
      </w:pPr>
    </w:lvl>
    <w:lvl w:ilvl="2" w:tplc="0418001B" w:tentative="1">
      <w:start w:val="1"/>
      <w:numFmt w:val="lowerRoman"/>
      <w:lvlText w:val="%3."/>
      <w:lvlJc w:val="right"/>
      <w:pPr>
        <w:ind w:left="3359" w:hanging="180"/>
      </w:pPr>
    </w:lvl>
    <w:lvl w:ilvl="3" w:tplc="0418000F" w:tentative="1">
      <w:start w:val="1"/>
      <w:numFmt w:val="decimal"/>
      <w:lvlText w:val="%4."/>
      <w:lvlJc w:val="left"/>
      <w:pPr>
        <w:ind w:left="4079" w:hanging="360"/>
      </w:pPr>
    </w:lvl>
    <w:lvl w:ilvl="4" w:tplc="04180019" w:tentative="1">
      <w:start w:val="1"/>
      <w:numFmt w:val="lowerLetter"/>
      <w:lvlText w:val="%5."/>
      <w:lvlJc w:val="left"/>
      <w:pPr>
        <w:ind w:left="4799" w:hanging="360"/>
      </w:pPr>
    </w:lvl>
    <w:lvl w:ilvl="5" w:tplc="0418001B" w:tentative="1">
      <w:start w:val="1"/>
      <w:numFmt w:val="lowerRoman"/>
      <w:lvlText w:val="%6."/>
      <w:lvlJc w:val="right"/>
      <w:pPr>
        <w:ind w:left="5519" w:hanging="180"/>
      </w:pPr>
    </w:lvl>
    <w:lvl w:ilvl="6" w:tplc="0418000F" w:tentative="1">
      <w:start w:val="1"/>
      <w:numFmt w:val="decimal"/>
      <w:lvlText w:val="%7."/>
      <w:lvlJc w:val="left"/>
      <w:pPr>
        <w:ind w:left="6239" w:hanging="360"/>
      </w:pPr>
    </w:lvl>
    <w:lvl w:ilvl="7" w:tplc="04180019" w:tentative="1">
      <w:start w:val="1"/>
      <w:numFmt w:val="lowerLetter"/>
      <w:lvlText w:val="%8."/>
      <w:lvlJc w:val="left"/>
      <w:pPr>
        <w:ind w:left="6959" w:hanging="360"/>
      </w:pPr>
    </w:lvl>
    <w:lvl w:ilvl="8" w:tplc="0418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79190DDD"/>
    <w:multiLevelType w:val="hybridMultilevel"/>
    <w:tmpl w:val="18667F52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8"/>
    <w:rsid w:val="00000538"/>
    <w:rsid w:val="000D7586"/>
    <w:rsid w:val="00191FA2"/>
    <w:rsid w:val="001A5D62"/>
    <w:rsid w:val="002A1AF4"/>
    <w:rsid w:val="003E47AB"/>
    <w:rsid w:val="00455317"/>
    <w:rsid w:val="004A01D3"/>
    <w:rsid w:val="004C0406"/>
    <w:rsid w:val="00574F5C"/>
    <w:rsid w:val="005A29CD"/>
    <w:rsid w:val="0066064F"/>
    <w:rsid w:val="0068270F"/>
    <w:rsid w:val="006B0228"/>
    <w:rsid w:val="0073478B"/>
    <w:rsid w:val="00751EDC"/>
    <w:rsid w:val="0076348F"/>
    <w:rsid w:val="007A6137"/>
    <w:rsid w:val="00840F3A"/>
    <w:rsid w:val="008F27DD"/>
    <w:rsid w:val="00983F08"/>
    <w:rsid w:val="00A85049"/>
    <w:rsid w:val="00AA7897"/>
    <w:rsid w:val="00D8489B"/>
    <w:rsid w:val="00DE7B5C"/>
    <w:rsid w:val="00E510DE"/>
    <w:rsid w:val="00ED5685"/>
    <w:rsid w:val="00F036CB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E7EE"/>
  <w15:chartTrackingRefBased/>
  <w15:docId w15:val="{30E158AD-FF2C-412C-8C61-3929604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1D3"/>
  </w:style>
  <w:style w:type="paragraph" w:styleId="a5">
    <w:name w:val="List Paragraph"/>
    <w:basedOn w:val="a"/>
    <w:uiPriority w:val="34"/>
    <w:qFormat/>
    <w:rsid w:val="000D7586"/>
    <w:pPr>
      <w:ind w:left="720"/>
      <w:contextualSpacing/>
    </w:pPr>
  </w:style>
  <w:style w:type="character" w:styleId="a6">
    <w:name w:val="Strong"/>
    <w:basedOn w:val="a0"/>
    <w:uiPriority w:val="22"/>
    <w:qFormat/>
    <w:rsid w:val="003E47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7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zo-xysi-o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Apetrei</dc:creator>
  <cp:keywords/>
  <dc:description/>
  <cp:lastModifiedBy>Rector</cp:lastModifiedBy>
  <cp:revision>14</cp:revision>
  <cp:lastPrinted>2023-03-09T13:01:00Z</cp:lastPrinted>
  <dcterms:created xsi:type="dcterms:W3CDTF">2023-03-06T10:50:00Z</dcterms:created>
  <dcterms:modified xsi:type="dcterms:W3CDTF">2023-03-09T13:04:00Z</dcterms:modified>
</cp:coreProperties>
</file>