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8" w:space="0" w:color="4BACC6"/>
          <w:left w:val="single" w:sz="8" w:space="0" w:color="4BACC6"/>
          <w:bottom w:val="single" w:sz="8" w:space="0" w:color="4BACC6"/>
          <w:right w:val="single" w:sz="8" w:space="0" w:color="4BACC6"/>
        </w:tblBorders>
        <w:shd w:val="clear" w:color="auto" w:fill="92CDDC"/>
        <w:tblLook w:val="04A0" w:firstRow="1" w:lastRow="0" w:firstColumn="1" w:lastColumn="0" w:noHBand="0" w:noVBand="1"/>
      </w:tblPr>
      <w:tblGrid>
        <w:gridCol w:w="1746"/>
        <w:gridCol w:w="8285"/>
      </w:tblGrid>
      <w:tr w:rsidR="005D4A08" w:rsidRPr="00FC5635" w14:paraId="7F638FED" w14:textId="77777777" w:rsidTr="002A7717">
        <w:trPr>
          <w:trHeight w:hRule="exact" w:val="1438"/>
        </w:trPr>
        <w:tc>
          <w:tcPr>
            <w:tcW w:w="1746" w:type="dxa"/>
            <w:shd w:val="clear" w:color="auto" w:fill="92CDDC"/>
            <w:vAlign w:val="center"/>
          </w:tcPr>
          <w:p w14:paraId="38C7384D" w14:textId="77777777" w:rsidR="00000075" w:rsidRPr="000C13B7" w:rsidRDefault="00000075" w:rsidP="00A44198">
            <w:pPr>
              <w:pStyle w:val="af3"/>
              <w:spacing w:line="276" w:lineRule="auto"/>
              <w:jc w:val="center"/>
              <w:rPr>
                <w:rFonts w:ascii="Arial" w:hAnsi="Arial" w:cs="Arial"/>
                <w:b/>
                <w:bCs/>
                <w:sz w:val="24"/>
                <w:lang w:val="ro-RO"/>
              </w:rPr>
            </w:pPr>
            <w:r w:rsidRPr="000C13B7">
              <w:rPr>
                <w:rFonts w:ascii="Arial" w:hAnsi="Arial" w:cs="Arial"/>
                <w:noProof/>
                <w:sz w:val="24"/>
                <w:lang w:val="ro-RO" w:eastAsia="ro-RO"/>
              </w:rPr>
              <w:drawing>
                <wp:inline distT="0" distB="0" distL="0" distR="0" wp14:anchorId="10EE3A2D" wp14:editId="1E3A9848">
                  <wp:extent cx="971550" cy="695325"/>
                  <wp:effectExtent l="0" t="0" r="0" b="0"/>
                  <wp:docPr id="3" name="Рисунок 4" descr="2605509571a2c5872983a4334537b161_21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605509571a2c5872983a4334537b161_210x150"/>
                          <pic:cNvPicPr>
                            <a:picLocks noChangeAspect="1" noChangeArrowheads="1"/>
                          </pic:cNvPicPr>
                        </pic:nvPicPr>
                        <pic:blipFill>
                          <a:blip r:embed="rId8" cstate="print"/>
                          <a:srcRect/>
                          <a:stretch>
                            <a:fillRect/>
                          </a:stretch>
                        </pic:blipFill>
                        <pic:spPr bwMode="auto">
                          <a:xfrm>
                            <a:off x="0" y="0"/>
                            <a:ext cx="971550" cy="695325"/>
                          </a:xfrm>
                          <a:prstGeom prst="rect">
                            <a:avLst/>
                          </a:prstGeom>
                          <a:noFill/>
                          <a:ln w="9525">
                            <a:noFill/>
                            <a:miter lim="800000"/>
                            <a:headEnd/>
                            <a:tailEnd/>
                          </a:ln>
                        </pic:spPr>
                      </pic:pic>
                    </a:graphicData>
                  </a:graphic>
                </wp:inline>
              </w:drawing>
            </w:r>
          </w:p>
        </w:tc>
        <w:tc>
          <w:tcPr>
            <w:tcW w:w="8285" w:type="dxa"/>
            <w:shd w:val="clear" w:color="auto" w:fill="92CDDC"/>
            <w:vAlign w:val="center"/>
          </w:tcPr>
          <w:p w14:paraId="04A59A57" w14:textId="77777777" w:rsidR="00000075" w:rsidRPr="000C13B7" w:rsidRDefault="00BF2E41" w:rsidP="00A44198">
            <w:pPr>
              <w:spacing w:after="0"/>
              <w:jc w:val="center"/>
              <w:rPr>
                <w:rFonts w:ascii="Arial" w:hAnsi="Arial" w:cs="Arial"/>
                <w:b/>
                <w:bCs/>
                <w:sz w:val="24"/>
                <w:lang w:val="ro-RO"/>
              </w:rPr>
            </w:pPr>
            <w:r w:rsidRPr="000C13B7">
              <w:rPr>
                <w:rFonts w:ascii="Arial" w:hAnsi="Arial" w:cs="Arial"/>
                <w:b/>
                <w:bCs/>
                <w:sz w:val="24"/>
                <w:lang w:val="ro-RO"/>
              </w:rPr>
              <w:t>MASTER</w:t>
            </w:r>
          </w:p>
          <w:p w14:paraId="4DC7A722" w14:textId="15056BD9" w:rsidR="00BF2E41" w:rsidRPr="000C13B7" w:rsidRDefault="00BF2E41" w:rsidP="00A44198">
            <w:pPr>
              <w:spacing w:after="0"/>
              <w:jc w:val="center"/>
              <w:rPr>
                <w:rFonts w:ascii="Arial" w:hAnsi="Arial" w:cs="Arial"/>
                <w:b/>
                <w:bCs/>
                <w:sz w:val="24"/>
                <w:lang w:val="ro-RO"/>
              </w:rPr>
            </w:pPr>
            <w:r w:rsidRPr="000C13B7">
              <w:rPr>
                <w:rFonts w:ascii="Arial" w:hAnsi="Arial" w:cs="Arial"/>
                <w:b/>
                <w:bCs/>
                <w:sz w:val="24"/>
                <w:lang w:val="ro-RO"/>
              </w:rPr>
              <w:t>„</w:t>
            </w:r>
            <w:r w:rsidR="002A7717" w:rsidRPr="000C13B7">
              <w:rPr>
                <w:rFonts w:ascii="Arial" w:hAnsi="Arial" w:cs="Arial"/>
                <w:b/>
                <w:bCs/>
                <w:sz w:val="24"/>
                <w:lang w:val="ro-RO"/>
              </w:rPr>
              <w:t>Administrația publică a colectivităților locale</w:t>
            </w:r>
            <w:r w:rsidRPr="000C13B7">
              <w:rPr>
                <w:rFonts w:ascii="Arial" w:hAnsi="Arial" w:cs="Arial"/>
                <w:sz w:val="24"/>
                <w:lang w:val="ro-RO"/>
              </w:rPr>
              <w:t>”</w:t>
            </w:r>
          </w:p>
        </w:tc>
      </w:tr>
    </w:tbl>
    <w:p w14:paraId="6497DC47" w14:textId="1B07D38F" w:rsidR="00000075" w:rsidRPr="000C13B7" w:rsidRDefault="00175EE9" w:rsidP="00A44198">
      <w:pPr>
        <w:pStyle w:val="a3"/>
        <w:spacing w:line="276" w:lineRule="auto"/>
        <w:rPr>
          <w:rFonts w:ascii="Arial" w:hAnsi="Arial" w:cs="Arial"/>
          <w:b/>
          <w:sz w:val="24"/>
        </w:rPr>
      </w:pPr>
      <w:r w:rsidRPr="000C13B7">
        <w:rPr>
          <w:rFonts w:ascii="Arial" w:hAnsi="Arial" w:cs="Arial"/>
          <w:b/>
          <w:sz w:val="24"/>
        </w:rPr>
        <w:t xml:space="preserve">    </w:t>
      </w:r>
    </w:p>
    <w:p w14:paraId="30022E10" w14:textId="164BD876" w:rsidR="004A4EEA" w:rsidRPr="000C13B7" w:rsidRDefault="004A4EEA" w:rsidP="00A44198">
      <w:pPr>
        <w:pStyle w:val="a3"/>
        <w:spacing w:line="276" w:lineRule="auto"/>
        <w:jc w:val="center"/>
        <w:rPr>
          <w:rFonts w:ascii="Arial" w:hAnsi="Arial" w:cs="Arial"/>
          <w:b/>
          <w:sz w:val="24"/>
        </w:rPr>
      </w:pPr>
      <w:r w:rsidRPr="000C13B7">
        <w:rPr>
          <w:rFonts w:ascii="Arial" w:hAnsi="Arial" w:cs="Arial"/>
          <w:b/>
          <w:sz w:val="24"/>
        </w:rPr>
        <w:t>UNIVERSITATEA DE STAT „B. P. HASDEU” DIN CAHUL</w:t>
      </w:r>
    </w:p>
    <w:p w14:paraId="76BBF397" w14:textId="35DA2B5C" w:rsidR="002A7717" w:rsidRPr="000C13B7" w:rsidRDefault="002A7717" w:rsidP="00A44198">
      <w:pPr>
        <w:pStyle w:val="a3"/>
        <w:spacing w:line="276" w:lineRule="auto"/>
        <w:jc w:val="center"/>
        <w:rPr>
          <w:rFonts w:ascii="Arial" w:hAnsi="Arial" w:cs="Arial"/>
          <w:b/>
          <w:sz w:val="24"/>
        </w:rPr>
      </w:pPr>
      <w:r w:rsidRPr="000C13B7">
        <w:rPr>
          <w:rFonts w:ascii="Arial" w:hAnsi="Arial" w:cs="Arial"/>
          <w:b/>
          <w:sz w:val="24"/>
        </w:rPr>
        <w:t>Facultatea de Drept și Administrație Publică</w:t>
      </w:r>
    </w:p>
    <w:p w14:paraId="0DFC90DB" w14:textId="08B00569" w:rsidR="006E2172" w:rsidRPr="000C13B7" w:rsidRDefault="006E2172" w:rsidP="00A44198">
      <w:pPr>
        <w:pStyle w:val="a3"/>
        <w:spacing w:line="276" w:lineRule="auto"/>
        <w:jc w:val="center"/>
        <w:rPr>
          <w:rFonts w:ascii="Arial" w:hAnsi="Arial" w:cs="Arial"/>
          <w:b/>
          <w:sz w:val="24"/>
        </w:rPr>
      </w:pPr>
      <w:r w:rsidRPr="000C13B7">
        <w:rPr>
          <w:rFonts w:ascii="Arial" w:hAnsi="Arial" w:cs="Arial"/>
          <w:b/>
          <w:sz w:val="24"/>
        </w:rPr>
        <w:t xml:space="preserve">Catedra </w:t>
      </w:r>
      <w:r w:rsidR="00A44198" w:rsidRPr="000C13B7">
        <w:rPr>
          <w:rFonts w:ascii="Arial" w:hAnsi="Arial" w:cs="Arial"/>
          <w:b/>
          <w:sz w:val="24"/>
        </w:rPr>
        <w:t>Științe Politice și Administrative</w:t>
      </w:r>
    </w:p>
    <w:p w14:paraId="26F5B634" w14:textId="001D36B2" w:rsidR="002A7717" w:rsidRPr="000C13B7" w:rsidRDefault="002A7717" w:rsidP="00A44198">
      <w:pPr>
        <w:pStyle w:val="a3"/>
        <w:spacing w:line="276" w:lineRule="auto"/>
        <w:jc w:val="right"/>
        <w:rPr>
          <w:rFonts w:ascii="Arial" w:hAnsi="Arial" w:cs="Arial"/>
          <w:b/>
          <w:sz w:val="24"/>
        </w:rPr>
      </w:pPr>
    </w:p>
    <w:p w14:paraId="7BC80C99" w14:textId="77777777" w:rsidR="00E817E4" w:rsidRPr="000C13B7" w:rsidRDefault="00E817E4" w:rsidP="00A44198">
      <w:pPr>
        <w:pStyle w:val="a3"/>
        <w:spacing w:line="276" w:lineRule="auto"/>
        <w:jc w:val="right"/>
        <w:rPr>
          <w:rFonts w:ascii="Arial" w:hAnsi="Arial" w:cs="Arial"/>
          <w:b/>
          <w:sz w:val="24"/>
        </w:rPr>
      </w:pPr>
    </w:p>
    <w:p w14:paraId="0DBE26B1" w14:textId="5ACC9AE3" w:rsidR="002A7717" w:rsidRPr="000C13B7" w:rsidRDefault="002A7717" w:rsidP="00A44198">
      <w:pPr>
        <w:pStyle w:val="a3"/>
        <w:spacing w:line="276" w:lineRule="auto"/>
        <w:jc w:val="right"/>
        <w:rPr>
          <w:rFonts w:ascii="Arial" w:hAnsi="Arial" w:cs="Arial"/>
          <w:b/>
          <w:sz w:val="24"/>
        </w:rPr>
      </w:pPr>
      <w:r w:rsidRPr="000C13B7">
        <w:rPr>
          <w:rFonts w:ascii="Arial" w:hAnsi="Arial" w:cs="Arial"/>
          <w:b/>
          <w:sz w:val="24"/>
        </w:rPr>
        <w:t>Aprobat</w:t>
      </w:r>
    </w:p>
    <w:p w14:paraId="765EDE3D" w14:textId="5B4E1BD0" w:rsidR="002A7717" w:rsidRPr="000C13B7" w:rsidRDefault="00E817E4" w:rsidP="00A44198">
      <w:pPr>
        <w:pStyle w:val="a3"/>
        <w:spacing w:line="276" w:lineRule="auto"/>
        <w:jc w:val="right"/>
        <w:rPr>
          <w:rFonts w:ascii="Arial" w:hAnsi="Arial" w:cs="Arial"/>
          <w:b/>
          <w:sz w:val="24"/>
        </w:rPr>
      </w:pPr>
      <w:r w:rsidRPr="000C13B7">
        <w:rPr>
          <w:rFonts w:ascii="Arial" w:hAnsi="Arial" w:cs="Arial"/>
          <w:b/>
          <w:sz w:val="24"/>
        </w:rPr>
        <w:t>_________________</w:t>
      </w:r>
    </w:p>
    <w:p w14:paraId="5E8DF19F" w14:textId="05A2B4EE" w:rsidR="00E817E4" w:rsidRPr="000C13B7" w:rsidRDefault="00E817E4" w:rsidP="00A44198">
      <w:pPr>
        <w:pStyle w:val="a3"/>
        <w:spacing w:line="276" w:lineRule="auto"/>
        <w:jc w:val="right"/>
        <w:rPr>
          <w:rFonts w:ascii="Arial" w:hAnsi="Arial" w:cs="Arial"/>
          <w:b/>
          <w:sz w:val="24"/>
        </w:rPr>
      </w:pPr>
      <w:r w:rsidRPr="000C13B7">
        <w:rPr>
          <w:rFonts w:ascii="Arial" w:hAnsi="Arial" w:cs="Arial"/>
          <w:b/>
          <w:sz w:val="24"/>
        </w:rPr>
        <w:t>Sergiu CORNEA, rector USC</w:t>
      </w:r>
    </w:p>
    <w:p w14:paraId="7CD64B47" w14:textId="77777777" w:rsidR="002A7717" w:rsidRPr="000C13B7" w:rsidRDefault="002A7717" w:rsidP="00A44198">
      <w:pPr>
        <w:pStyle w:val="a3"/>
        <w:spacing w:line="276" w:lineRule="auto"/>
        <w:jc w:val="right"/>
        <w:rPr>
          <w:rFonts w:ascii="Arial" w:hAnsi="Arial" w:cs="Arial"/>
          <w:b/>
          <w:sz w:val="24"/>
        </w:rPr>
      </w:pPr>
    </w:p>
    <w:p w14:paraId="5034D62E" w14:textId="398EF5EC" w:rsidR="004A4EEA" w:rsidRPr="000C13B7" w:rsidRDefault="004A4EEA" w:rsidP="00A44198">
      <w:pPr>
        <w:pStyle w:val="a3"/>
        <w:spacing w:line="276" w:lineRule="auto"/>
        <w:jc w:val="right"/>
        <w:rPr>
          <w:rFonts w:ascii="Arial" w:hAnsi="Arial" w:cs="Arial"/>
          <w:b/>
          <w:sz w:val="24"/>
        </w:rPr>
      </w:pPr>
    </w:p>
    <w:p w14:paraId="16097A61" w14:textId="77777777" w:rsidR="004A4EEA" w:rsidRPr="000C13B7" w:rsidRDefault="004A4EEA" w:rsidP="00A44198">
      <w:pPr>
        <w:pStyle w:val="a3"/>
        <w:spacing w:line="276" w:lineRule="auto"/>
        <w:jc w:val="center"/>
        <w:rPr>
          <w:rFonts w:ascii="Arial" w:hAnsi="Arial" w:cs="Arial"/>
          <w:b/>
          <w:sz w:val="24"/>
        </w:rPr>
      </w:pPr>
    </w:p>
    <w:p w14:paraId="04A8A2A6" w14:textId="77777777" w:rsidR="004A4EEA" w:rsidRPr="000C13B7" w:rsidRDefault="004A4EEA" w:rsidP="00A44198">
      <w:pPr>
        <w:pStyle w:val="a3"/>
        <w:spacing w:line="276" w:lineRule="auto"/>
        <w:jc w:val="center"/>
        <w:rPr>
          <w:rFonts w:ascii="Arial" w:hAnsi="Arial" w:cs="Arial"/>
          <w:b/>
          <w:sz w:val="24"/>
        </w:rPr>
      </w:pPr>
    </w:p>
    <w:p w14:paraId="547471C0" w14:textId="77777777" w:rsidR="005E71C0" w:rsidRPr="000C13B7" w:rsidRDefault="005E71C0" w:rsidP="00A44198">
      <w:pPr>
        <w:pStyle w:val="a3"/>
        <w:spacing w:line="276" w:lineRule="auto"/>
        <w:jc w:val="center"/>
        <w:rPr>
          <w:rFonts w:ascii="Arial" w:hAnsi="Arial" w:cs="Arial"/>
          <w:b/>
          <w:sz w:val="24"/>
        </w:rPr>
      </w:pPr>
    </w:p>
    <w:p w14:paraId="123CBC7A" w14:textId="77777777" w:rsidR="004A4EEA" w:rsidRPr="000C13B7" w:rsidRDefault="004A4EEA" w:rsidP="00A44198">
      <w:pPr>
        <w:pStyle w:val="a3"/>
        <w:spacing w:line="276" w:lineRule="auto"/>
        <w:jc w:val="center"/>
        <w:rPr>
          <w:rFonts w:ascii="Arial" w:hAnsi="Arial" w:cs="Arial"/>
          <w:b/>
          <w:sz w:val="24"/>
        </w:rPr>
      </w:pPr>
    </w:p>
    <w:p w14:paraId="3F17531C" w14:textId="77777777" w:rsidR="004A4EEA" w:rsidRPr="000C13B7" w:rsidRDefault="004A4EEA" w:rsidP="00A44198">
      <w:pPr>
        <w:pStyle w:val="a3"/>
        <w:spacing w:line="276" w:lineRule="auto"/>
        <w:jc w:val="center"/>
        <w:rPr>
          <w:rFonts w:ascii="Arial" w:hAnsi="Arial" w:cs="Arial"/>
          <w:b/>
          <w:sz w:val="24"/>
        </w:rPr>
      </w:pPr>
    </w:p>
    <w:p w14:paraId="26CA3C5F" w14:textId="77777777" w:rsidR="00722682" w:rsidRPr="000C13B7" w:rsidRDefault="00722682" w:rsidP="00A44198">
      <w:pPr>
        <w:ind w:left="1653" w:right="1524"/>
        <w:jc w:val="center"/>
        <w:rPr>
          <w:rFonts w:ascii="Arial" w:hAnsi="Arial" w:cs="Arial"/>
          <w:b/>
          <w:sz w:val="24"/>
          <w:lang w:val="ro-RO"/>
        </w:rPr>
      </w:pPr>
      <w:r w:rsidRPr="000C13B7">
        <w:rPr>
          <w:rFonts w:ascii="Arial" w:hAnsi="Arial" w:cs="Arial"/>
          <w:b/>
          <w:sz w:val="24"/>
          <w:lang w:val="ro-RO"/>
        </w:rPr>
        <w:t>RAPORT</w:t>
      </w:r>
    </w:p>
    <w:p w14:paraId="0B469DFA" w14:textId="50662189" w:rsidR="00116A3C" w:rsidRPr="000C13B7" w:rsidRDefault="00722682" w:rsidP="00A44198">
      <w:pPr>
        <w:pStyle w:val="a8"/>
        <w:spacing w:before="40" w:line="276" w:lineRule="auto"/>
        <w:ind w:left="539" w:right="403"/>
        <w:jc w:val="center"/>
        <w:rPr>
          <w:rFonts w:ascii="Arial" w:hAnsi="Arial" w:cs="Arial"/>
          <w:szCs w:val="22"/>
        </w:rPr>
      </w:pPr>
      <w:r w:rsidRPr="000C13B7">
        <w:rPr>
          <w:rFonts w:ascii="Arial" w:hAnsi="Arial" w:cs="Arial"/>
          <w:szCs w:val="22"/>
        </w:rPr>
        <w:t>privind implementarea Planului de măsuri corective întreprinse ca rezultat al activității de</w:t>
      </w:r>
      <w:r w:rsidRPr="000C13B7">
        <w:rPr>
          <w:rFonts w:ascii="Arial" w:hAnsi="Arial" w:cs="Arial"/>
          <w:spacing w:val="1"/>
          <w:szCs w:val="22"/>
        </w:rPr>
        <w:t xml:space="preserve"> </w:t>
      </w:r>
      <w:r w:rsidRPr="000C13B7">
        <w:rPr>
          <w:rFonts w:ascii="Arial" w:hAnsi="Arial" w:cs="Arial"/>
          <w:szCs w:val="22"/>
        </w:rPr>
        <w:t>evaluare</w:t>
      </w:r>
      <w:r w:rsidRPr="000C13B7">
        <w:rPr>
          <w:rFonts w:ascii="Arial" w:hAnsi="Arial" w:cs="Arial"/>
          <w:spacing w:val="-5"/>
          <w:szCs w:val="22"/>
        </w:rPr>
        <w:t xml:space="preserve"> </w:t>
      </w:r>
      <w:r w:rsidRPr="000C13B7">
        <w:rPr>
          <w:rFonts w:ascii="Arial" w:hAnsi="Arial" w:cs="Arial"/>
          <w:szCs w:val="22"/>
        </w:rPr>
        <w:t>externă</w:t>
      </w:r>
      <w:r w:rsidRPr="000C13B7">
        <w:rPr>
          <w:rFonts w:ascii="Arial" w:hAnsi="Arial" w:cs="Arial"/>
          <w:spacing w:val="-2"/>
          <w:szCs w:val="22"/>
        </w:rPr>
        <w:t xml:space="preserve"> </w:t>
      </w:r>
      <w:r w:rsidRPr="000C13B7">
        <w:rPr>
          <w:rFonts w:ascii="Arial" w:hAnsi="Arial" w:cs="Arial"/>
          <w:szCs w:val="22"/>
        </w:rPr>
        <w:t>a</w:t>
      </w:r>
      <w:r w:rsidRPr="000C13B7">
        <w:rPr>
          <w:rFonts w:ascii="Arial" w:hAnsi="Arial" w:cs="Arial"/>
          <w:spacing w:val="-5"/>
          <w:szCs w:val="22"/>
        </w:rPr>
        <w:t xml:space="preserve"> </w:t>
      </w:r>
      <w:r w:rsidRPr="000C13B7">
        <w:rPr>
          <w:rFonts w:ascii="Arial" w:hAnsi="Arial" w:cs="Arial"/>
          <w:szCs w:val="22"/>
        </w:rPr>
        <w:t>calității</w:t>
      </w:r>
      <w:r w:rsidRPr="000C13B7">
        <w:rPr>
          <w:rFonts w:ascii="Arial" w:hAnsi="Arial" w:cs="Arial"/>
          <w:spacing w:val="-3"/>
          <w:szCs w:val="22"/>
        </w:rPr>
        <w:t xml:space="preserve"> </w:t>
      </w:r>
      <w:r w:rsidRPr="000C13B7">
        <w:rPr>
          <w:rFonts w:ascii="Arial" w:hAnsi="Arial" w:cs="Arial"/>
          <w:szCs w:val="22"/>
        </w:rPr>
        <w:t>programului</w:t>
      </w:r>
      <w:r w:rsidRPr="000C13B7">
        <w:rPr>
          <w:rFonts w:ascii="Arial" w:hAnsi="Arial" w:cs="Arial"/>
          <w:spacing w:val="-8"/>
          <w:szCs w:val="22"/>
        </w:rPr>
        <w:t xml:space="preserve"> </w:t>
      </w:r>
      <w:r w:rsidRPr="000C13B7">
        <w:rPr>
          <w:rFonts w:ascii="Arial" w:hAnsi="Arial" w:cs="Arial"/>
          <w:szCs w:val="22"/>
        </w:rPr>
        <w:t>de</w:t>
      </w:r>
      <w:r w:rsidRPr="000C13B7">
        <w:rPr>
          <w:rFonts w:ascii="Arial" w:hAnsi="Arial" w:cs="Arial"/>
          <w:spacing w:val="-5"/>
          <w:szCs w:val="22"/>
        </w:rPr>
        <w:t xml:space="preserve"> </w:t>
      </w:r>
      <w:r w:rsidRPr="000C13B7">
        <w:rPr>
          <w:rFonts w:ascii="Arial" w:hAnsi="Arial" w:cs="Arial"/>
          <w:szCs w:val="22"/>
        </w:rPr>
        <w:t>studii</w:t>
      </w:r>
      <w:r w:rsidRPr="000C13B7">
        <w:rPr>
          <w:rFonts w:ascii="Arial" w:hAnsi="Arial" w:cs="Arial"/>
          <w:spacing w:val="2"/>
          <w:szCs w:val="22"/>
        </w:rPr>
        <w:t xml:space="preserve"> </w:t>
      </w:r>
      <w:r w:rsidR="00C3138C" w:rsidRPr="000C13B7">
        <w:rPr>
          <w:rFonts w:ascii="Arial" w:hAnsi="Arial" w:cs="Arial"/>
          <w:b/>
          <w:bCs/>
          <w:szCs w:val="22"/>
        </w:rPr>
        <w:t>„Administrația publică a colectivităților locale”</w:t>
      </w:r>
    </w:p>
    <w:p w14:paraId="647215DB" w14:textId="119A37DF" w:rsidR="00E817E4" w:rsidRPr="000C13B7" w:rsidRDefault="00E817E4" w:rsidP="00A44198">
      <w:pPr>
        <w:pStyle w:val="a8"/>
        <w:spacing w:before="40" w:line="276" w:lineRule="auto"/>
        <w:ind w:left="539" w:right="403"/>
        <w:jc w:val="center"/>
        <w:rPr>
          <w:rFonts w:ascii="Arial" w:hAnsi="Arial" w:cs="Arial"/>
          <w:szCs w:val="22"/>
        </w:rPr>
      </w:pPr>
      <w:r w:rsidRPr="000C13B7">
        <w:rPr>
          <w:rFonts w:ascii="Arial" w:hAnsi="Arial" w:cs="Arial"/>
          <w:szCs w:val="22"/>
        </w:rPr>
        <w:t>pentru</w:t>
      </w:r>
      <w:r w:rsidRPr="000C13B7">
        <w:rPr>
          <w:rFonts w:ascii="Arial" w:hAnsi="Arial" w:cs="Arial"/>
          <w:spacing w:val="-1"/>
          <w:szCs w:val="22"/>
        </w:rPr>
        <w:t xml:space="preserve"> </w:t>
      </w:r>
      <w:r w:rsidRPr="000C13B7">
        <w:rPr>
          <w:rFonts w:ascii="Arial" w:hAnsi="Arial" w:cs="Arial"/>
          <w:szCs w:val="22"/>
        </w:rPr>
        <w:t>perioada</w:t>
      </w:r>
      <w:r w:rsidR="00C3138C" w:rsidRPr="000C13B7">
        <w:rPr>
          <w:rFonts w:ascii="Arial" w:hAnsi="Arial" w:cs="Arial"/>
          <w:szCs w:val="22"/>
        </w:rPr>
        <w:t xml:space="preserve"> </w:t>
      </w:r>
      <w:r w:rsidR="008567F1" w:rsidRPr="000C13B7">
        <w:rPr>
          <w:rFonts w:ascii="Arial" w:hAnsi="Arial" w:cs="Arial"/>
          <w:szCs w:val="22"/>
        </w:rPr>
        <w:t>10.03.2022</w:t>
      </w:r>
      <w:r w:rsidR="009412CC" w:rsidRPr="000C13B7">
        <w:rPr>
          <w:rFonts w:ascii="Arial" w:hAnsi="Arial" w:cs="Arial"/>
          <w:szCs w:val="22"/>
        </w:rPr>
        <w:t xml:space="preserve"> </w:t>
      </w:r>
      <w:r w:rsidR="009412CC" w:rsidRPr="009F5F50">
        <w:rPr>
          <w:rFonts w:ascii="Arial" w:hAnsi="Arial" w:cs="Arial"/>
          <w:szCs w:val="22"/>
        </w:rPr>
        <w:t>-</w:t>
      </w:r>
      <w:r w:rsidR="000410E7" w:rsidRPr="009F5F50">
        <w:rPr>
          <w:rFonts w:ascii="Arial" w:hAnsi="Arial" w:cs="Arial"/>
          <w:szCs w:val="22"/>
        </w:rPr>
        <w:t xml:space="preserve"> </w:t>
      </w:r>
      <w:r w:rsidR="009F5F50" w:rsidRPr="009F5F50">
        <w:rPr>
          <w:rFonts w:ascii="Arial" w:hAnsi="Arial" w:cs="Arial"/>
          <w:szCs w:val="22"/>
        </w:rPr>
        <w:t>29</w:t>
      </w:r>
      <w:r w:rsidR="000410E7" w:rsidRPr="009F5F50">
        <w:rPr>
          <w:rFonts w:ascii="Arial" w:hAnsi="Arial" w:cs="Arial"/>
          <w:szCs w:val="22"/>
        </w:rPr>
        <w:t>.08</w:t>
      </w:r>
      <w:r w:rsidR="000410E7" w:rsidRPr="000C13B7">
        <w:rPr>
          <w:rFonts w:ascii="Arial" w:hAnsi="Arial" w:cs="Arial"/>
          <w:szCs w:val="22"/>
        </w:rPr>
        <w:t>.</w:t>
      </w:r>
      <w:r w:rsidR="009412CC" w:rsidRPr="000C13B7">
        <w:rPr>
          <w:rFonts w:ascii="Arial" w:hAnsi="Arial" w:cs="Arial"/>
          <w:szCs w:val="22"/>
        </w:rPr>
        <w:t xml:space="preserve"> 2</w:t>
      </w:r>
      <w:r w:rsidR="000C012E" w:rsidRPr="000C13B7">
        <w:rPr>
          <w:rFonts w:ascii="Arial" w:hAnsi="Arial" w:cs="Arial"/>
          <w:szCs w:val="22"/>
        </w:rPr>
        <w:t>022</w:t>
      </w:r>
    </w:p>
    <w:p w14:paraId="689808F6" w14:textId="437355CA" w:rsidR="004A4EEA" w:rsidRPr="000C13B7" w:rsidRDefault="004A4EEA" w:rsidP="00A44198">
      <w:pPr>
        <w:pStyle w:val="a3"/>
        <w:spacing w:line="276" w:lineRule="auto"/>
        <w:jc w:val="center"/>
        <w:rPr>
          <w:rFonts w:ascii="Arial" w:hAnsi="Arial" w:cs="Arial"/>
          <w:b/>
          <w:sz w:val="24"/>
        </w:rPr>
      </w:pPr>
    </w:p>
    <w:p w14:paraId="2B9CB3E3" w14:textId="77777777" w:rsidR="004A4EEA" w:rsidRPr="000C13B7" w:rsidRDefault="004A4EEA" w:rsidP="00A44198">
      <w:pPr>
        <w:pStyle w:val="a3"/>
        <w:spacing w:line="276" w:lineRule="auto"/>
        <w:jc w:val="center"/>
        <w:rPr>
          <w:rFonts w:ascii="Arial" w:hAnsi="Arial" w:cs="Arial"/>
          <w:b/>
        </w:rPr>
      </w:pPr>
    </w:p>
    <w:p w14:paraId="35ADE23C" w14:textId="77777777" w:rsidR="004A4EEA" w:rsidRPr="000C13B7" w:rsidRDefault="004A4EEA" w:rsidP="00A44198">
      <w:pPr>
        <w:pStyle w:val="a3"/>
        <w:spacing w:line="276" w:lineRule="auto"/>
        <w:jc w:val="center"/>
        <w:rPr>
          <w:rFonts w:ascii="Arial" w:hAnsi="Arial" w:cs="Arial"/>
          <w:b/>
        </w:rPr>
      </w:pPr>
    </w:p>
    <w:p w14:paraId="6ACCD84F" w14:textId="77777777" w:rsidR="004A4EEA" w:rsidRPr="000C13B7" w:rsidRDefault="004A4EEA" w:rsidP="00A44198">
      <w:pPr>
        <w:pStyle w:val="a3"/>
        <w:spacing w:line="276" w:lineRule="auto"/>
        <w:jc w:val="center"/>
        <w:rPr>
          <w:rFonts w:ascii="Arial" w:hAnsi="Arial" w:cs="Arial"/>
          <w:b/>
        </w:rPr>
      </w:pPr>
    </w:p>
    <w:p w14:paraId="4F933799" w14:textId="77777777" w:rsidR="004A4EEA" w:rsidRPr="000C13B7" w:rsidRDefault="004A4EEA" w:rsidP="00A44198">
      <w:pPr>
        <w:pStyle w:val="a3"/>
        <w:spacing w:line="276" w:lineRule="auto"/>
        <w:jc w:val="center"/>
        <w:rPr>
          <w:rFonts w:ascii="Arial" w:hAnsi="Arial" w:cs="Arial"/>
          <w:b/>
        </w:rPr>
      </w:pPr>
    </w:p>
    <w:p w14:paraId="1C202C7A" w14:textId="77777777" w:rsidR="00165A11" w:rsidRPr="000C13B7" w:rsidRDefault="00165A11" w:rsidP="00A44198">
      <w:pPr>
        <w:pStyle w:val="a3"/>
        <w:spacing w:line="276" w:lineRule="auto"/>
        <w:rPr>
          <w:rFonts w:ascii="Arial" w:hAnsi="Arial" w:cs="Arial"/>
          <w:b/>
        </w:rPr>
      </w:pPr>
    </w:p>
    <w:p w14:paraId="1956F7F3" w14:textId="77777777" w:rsidR="00165A11" w:rsidRPr="000C13B7" w:rsidRDefault="00165A11" w:rsidP="00A44198">
      <w:pPr>
        <w:pStyle w:val="a3"/>
        <w:spacing w:line="276" w:lineRule="auto"/>
        <w:jc w:val="center"/>
        <w:rPr>
          <w:rFonts w:ascii="Arial" w:hAnsi="Arial" w:cs="Arial"/>
          <w:b/>
        </w:rPr>
      </w:pPr>
    </w:p>
    <w:p w14:paraId="5ACB6F8A" w14:textId="77777777" w:rsidR="00A44198" w:rsidRPr="000C13B7" w:rsidRDefault="00A44198" w:rsidP="00A44198">
      <w:pPr>
        <w:pStyle w:val="a3"/>
        <w:spacing w:line="276" w:lineRule="auto"/>
        <w:jc w:val="center"/>
        <w:rPr>
          <w:rFonts w:ascii="Arial" w:hAnsi="Arial" w:cs="Arial"/>
          <w:b/>
        </w:rPr>
      </w:pPr>
    </w:p>
    <w:p w14:paraId="4982DB32" w14:textId="77777777" w:rsidR="00A44198" w:rsidRPr="000C13B7" w:rsidRDefault="00A44198" w:rsidP="00A44198">
      <w:pPr>
        <w:pStyle w:val="a3"/>
        <w:spacing w:line="276" w:lineRule="auto"/>
        <w:jc w:val="center"/>
        <w:rPr>
          <w:rFonts w:ascii="Arial" w:hAnsi="Arial" w:cs="Arial"/>
          <w:b/>
        </w:rPr>
      </w:pPr>
    </w:p>
    <w:p w14:paraId="3C1FF3BE" w14:textId="77777777" w:rsidR="00A44198" w:rsidRPr="000C13B7" w:rsidRDefault="00A44198" w:rsidP="00A44198">
      <w:pPr>
        <w:pStyle w:val="a3"/>
        <w:spacing w:line="276" w:lineRule="auto"/>
        <w:jc w:val="center"/>
        <w:rPr>
          <w:rFonts w:ascii="Arial" w:hAnsi="Arial" w:cs="Arial"/>
          <w:b/>
        </w:rPr>
      </w:pPr>
    </w:p>
    <w:p w14:paraId="30D68D0D" w14:textId="77777777" w:rsidR="00A44198" w:rsidRPr="000C13B7" w:rsidRDefault="00A44198" w:rsidP="00A44198">
      <w:pPr>
        <w:pStyle w:val="a3"/>
        <w:spacing w:line="276" w:lineRule="auto"/>
        <w:jc w:val="center"/>
        <w:rPr>
          <w:rFonts w:ascii="Arial" w:hAnsi="Arial" w:cs="Arial"/>
          <w:b/>
        </w:rPr>
      </w:pPr>
    </w:p>
    <w:p w14:paraId="31EDFB13" w14:textId="77777777" w:rsidR="00A44198" w:rsidRPr="000C13B7" w:rsidRDefault="00A44198" w:rsidP="00A44198">
      <w:pPr>
        <w:pStyle w:val="a3"/>
        <w:spacing w:line="276" w:lineRule="auto"/>
        <w:jc w:val="center"/>
        <w:rPr>
          <w:rFonts w:ascii="Arial" w:hAnsi="Arial" w:cs="Arial"/>
          <w:b/>
        </w:rPr>
      </w:pPr>
    </w:p>
    <w:p w14:paraId="11C5C918" w14:textId="77777777" w:rsidR="00A44198" w:rsidRPr="000C13B7" w:rsidRDefault="00A44198" w:rsidP="00A44198">
      <w:pPr>
        <w:pStyle w:val="a3"/>
        <w:spacing w:line="276" w:lineRule="auto"/>
        <w:jc w:val="center"/>
        <w:rPr>
          <w:rFonts w:ascii="Arial" w:hAnsi="Arial" w:cs="Arial"/>
          <w:b/>
        </w:rPr>
      </w:pPr>
    </w:p>
    <w:p w14:paraId="6BC0523E" w14:textId="77777777" w:rsidR="00A44198" w:rsidRPr="000C13B7" w:rsidRDefault="00A44198" w:rsidP="00A44198">
      <w:pPr>
        <w:pStyle w:val="a3"/>
        <w:spacing w:line="276" w:lineRule="auto"/>
        <w:jc w:val="center"/>
        <w:rPr>
          <w:rFonts w:ascii="Arial" w:hAnsi="Arial" w:cs="Arial"/>
          <w:b/>
        </w:rPr>
      </w:pPr>
    </w:p>
    <w:p w14:paraId="4C1FFB06" w14:textId="77777777" w:rsidR="00A44198" w:rsidRPr="000C13B7" w:rsidRDefault="00A44198" w:rsidP="00A44198">
      <w:pPr>
        <w:pStyle w:val="a3"/>
        <w:spacing w:line="276" w:lineRule="auto"/>
        <w:jc w:val="center"/>
        <w:rPr>
          <w:rFonts w:ascii="Arial" w:hAnsi="Arial" w:cs="Arial"/>
          <w:b/>
        </w:rPr>
      </w:pPr>
    </w:p>
    <w:p w14:paraId="01EE019B" w14:textId="77777777" w:rsidR="00A44198" w:rsidRPr="000C13B7" w:rsidRDefault="00A44198" w:rsidP="00A44198">
      <w:pPr>
        <w:pStyle w:val="a3"/>
        <w:spacing w:line="276" w:lineRule="auto"/>
        <w:jc w:val="center"/>
        <w:rPr>
          <w:rFonts w:ascii="Arial" w:hAnsi="Arial" w:cs="Arial"/>
          <w:b/>
        </w:rPr>
      </w:pPr>
    </w:p>
    <w:p w14:paraId="22C0446B" w14:textId="77777777" w:rsidR="00A44198" w:rsidRPr="000C13B7" w:rsidRDefault="00A44198" w:rsidP="00A44198">
      <w:pPr>
        <w:pStyle w:val="a3"/>
        <w:spacing w:line="276" w:lineRule="auto"/>
        <w:jc w:val="center"/>
        <w:rPr>
          <w:rFonts w:ascii="Arial" w:hAnsi="Arial" w:cs="Arial"/>
          <w:b/>
        </w:rPr>
      </w:pPr>
    </w:p>
    <w:p w14:paraId="450D7DB0" w14:textId="77777777" w:rsidR="00A44198" w:rsidRPr="000C13B7" w:rsidRDefault="00A44198" w:rsidP="00A44198">
      <w:pPr>
        <w:pStyle w:val="a3"/>
        <w:spacing w:line="276" w:lineRule="auto"/>
        <w:jc w:val="center"/>
        <w:rPr>
          <w:rFonts w:ascii="Arial" w:hAnsi="Arial" w:cs="Arial"/>
          <w:b/>
        </w:rPr>
      </w:pPr>
    </w:p>
    <w:p w14:paraId="319B97FD" w14:textId="77777777" w:rsidR="00A44198" w:rsidRPr="000C13B7" w:rsidRDefault="00A44198" w:rsidP="00A44198">
      <w:pPr>
        <w:pStyle w:val="a3"/>
        <w:spacing w:line="276" w:lineRule="auto"/>
        <w:jc w:val="center"/>
        <w:rPr>
          <w:rFonts w:ascii="Arial" w:hAnsi="Arial" w:cs="Arial"/>
          <w:b/>
        </w:rPr>
      </w:pPr>
    </w:p>
    <w:p w14:paraId="3872DE86" w14:textId="77777777" w:rsidR="00165A11" w:rsidRPr="000C13B7" w:rsidRDefault="00165A11" w:rsidP="00A44198">
      <w:pPr>
        <w:pStyle w:val="a3"/>
        <w:spacing w:line="276" w:lineRule="auto"/>
        <w:jc w:val="center"/>
        <w:rPr>
          <w:rFonts w:ascii="Arial" w:hAnsi="Arial" w:cs="Arial"/>
          <w:b/>
        </w:rPr>
      </w:pPr>
    </w:p>
    <w:p w14:paraId="11CC7B7B" w14:textId="3F7868AF" w:rsidR="00165A11" w:rsidRPr="000C13B7" w:rsidRDefault="004A4EEA" w:rsidP="00A44198">
      <w:pPr>
        <w:pStyle w:val="a3"/>
        <w:spacing w:line="276" w:lineRule="auto"/>
        <w:jc w:val="center"/>
        <w:rPr>
          <w:rFonts w:ascii="Arial" w:hAnsi="Arial" w:cs="Arial"/>
          <w:b/>
        </w:rPr>
        <w:sectPr w:rsidR="00165A11" w:rsidRPr="000C13B7" w:rsidSect="00A44198">
          <w:footerReference w:type="default" r:id="rId9"/>
          <w:type w:val="continuous"/>
          <w:pgSz w:w="11906" w:h="16838"/>
          <w:pgMar w:top="851" w:right="851" w:bottom="851" w:left="1418" w:header="709" w:footer="709" w:gutter="0"/>
          <w:cols w:space="708"/>
          <w:titlePg/>
          <w:docGrid w:linePitch="360"/>
        </w:sectPr>
      </w:pPr>
      <w:r w:rsidRPr="000C13B7">
        <w:rPr>
          <w:rFonts w:ascii="Arial" w:hAnsi="Arial" w:cs="Arial"/>
          <w:b/>
        </w:rPr>
        <w:t>Cahul, 20</w:t>
      </w:r>
      <w:r w:rsidR="008567F1" w:rsidRPr="000C13B7">
        <w:rPr>
          <w:rFonts w:ascii="Arial" w:hAnsi="Arial" w:cs="Arial"/>
          <w:b/>
        </w:rPr>
        <w:t>22</w:t>
      </w:r>
    </w:p>
    <w:tbl>
      <w:tblPr>
        <w:tblW w:w="14884" w:type="dxa"/>
        <w:tblInd w:w="-34" w:type="dxa"/>
        <w:tblBorders>
          <w:top w:val="single" w:sz="8" w:space="0" w:color="4BACC6"/>
          <w:left w:val="single" w:sz="8" w:space="0" w:color="4BACC6"/>
          <w:bottom w:val="single" w:sz="8" w:space="0" w:color="4BACC6"/>
          <w:right w:val="single" w:sz="8" w:space="0" w:color="4BACC6"/>
        </w:tblBorders>
        <w:shd w:val="clear" w:color="auto" w:fill="92CDDC"/>
        <w:tblLook w:val="04A0" w:firstRow="1" w:lastRow="0" w:firstColumn="1" w:lastColumn="0" w:noHBand="0" w:noVBand="1"/>
      </w:tblPr>
      <w:tblGrid>
        <w:gridCol w:w="1780"/>
        <w:gridCol w:w="13104"/>
      </w:tblGrid>
      <w:tr w:rsidR="005D4A08" w:rsidRPr="00FC5635" w14:paraId="51787647" w14:textId="77777777" w:rsidTr="00165A11">
        <w:trPr>
          <w:trHeight w:hRule="exact" w:val="1154"/>
        </w:trPr>
        <w:tc>
          <w:tcPr>
            <w:tcW w:w="1780" w:type="dxa"/>
            <w:shd w:val="clear" w:color="auto" w:fill="92CDDC"/>
            <w:vAlign w:val="center"/>
          </w:tcPr>
          <w:p w14:paraId="6CA9CF0F" w14:textId="77777777" w:rsidR="00165A11" w:rsidRPr="000C13B7" w:rsidRDefault="00165A11" w:rsidP="00A44198">
            <w:pPr>
              <w:pStyle w:val="af3"/>
              <w:spacing w:line="276" w:lineRule="auto"/>
              <w:jc w:val="center"/>
              <w:rPr>
                <w:rFonts w:ascii="Arial" w:hAnsi="Arial" w:cs="Arial"/>
                <w:b/>
                <w:bCs/>
                <w:lang w:val="ro-RO"/>
              </w:rPr>
            </w:pPr>
            <w:r w:rsidRPr="000C13B7">
              <w:rPr>
                <w:rFonts w:ascii="Arial" w:hAnsi="Arial" w:cs="Arial"/>
                <w:noProof/>
                <w:lang w:val="ro-RO" w:eastAsia="ro-RO"/>
              </w:rPr>
              <w:lastRenderedPageBreak/>
              <w:drawing>
                <wp:inline distT="0" distB="0" distL="0" distR="0" wp14:anchorId="48F0C405" wp14:editId="579CC0B1">
                  <wp:extent cx="971550" cy="695325"/>
                  <wp:effectExtent l="0" t="0" r="0" b="0"/>
                  <wp:docPr id="1" name="Рисунок 4" descr="2605509571a2c5872983a4334537b161_21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2605509571a2c5872983a4334537b161_210x150"/>
                          <pic:cNvPicPr>
                            <a:picLocks noChangeAspect="1" noChangeArrowheads="1"/>
                          </pic:cNvPicPr>
                        </pic:nvPicPr>
                        <pic:blipFill>
                          <a:blip r:embed="rId8" cstate="print"/>
                          <a:srcRect/>
                          <a:stretch>
                            <a:fillRect/>
                          </a:stretch>
                        </pic:blipFill>
                        <pic:spPr bwMode="auto">
                          <a:xfrm>
                            <a:off x="0" y="0"/>
                            <a:ext cx="971550" cy="695325"/>
                          </a:xfrm>
                          <a:prstGeom prst="rect">
                            <a:avLst/>
                          </a:prstGeom>
                          <a:noFill/>
                          <a:ln w="9525">
                            <a:noFill/>
                            <a:miter lim="800000"/>
                            <a:headEnd/>
                            <a:tailEnd/>
                          </a:ln>
                        </pic:spPr>
                      </pic:pic>
                    </a:graphicData>
                  </a:graphic>
                </wp:inline>
              </w:drawing>
            </w:r>
          </w:p>
        </w:tc>
        <w:tc>
          <w:tcPr>
            <w:tcW w:w="13104" w:type="dxa"/>
            <w:shd w:val="clear" w:color="auto" w:fill="92CDDC"/>
            <w:vAlign w:val="center"/>
          </w:tcPr>
          <w:p w14:paraId="423CB47E" w14:textId="77777777" w:rsidR="00D51972" w:rsidRPr="000C13B7" w:rsidRDefault="00D51972" w:rsidP="00A44198">
            <w:pPr>
              <w:spacing w:after="0"/>
              <w:jc w:val="center"/>
              <w:rPr>
                <w:rFonts w:ascii="Arial" w:hAnsi="Arial" w:cs="Arial"/>
                <w:b/>
                <w:bCs/>
                <w:lang w:val="ro-RO"/>
              </w:rPr>
            </w:pPr>
            <w:r w:rsidRPr="000C13B7">
              <w:rPr>
                <w:rFonts w:ascii="Arial" w:hAnsi="Arial" w:cs="Arial"/>
                <w:b/>
                <w:bCs/>
                <w:lang w:val="ro-RO"/>
              </w:rPr>
              <w:t>MASTER</w:t>
            </w:r>
          </w:p>
          <w:p w14:paraId="49796730" w14:textId="2DE50DC8" w:rsidR="00165A11" w:rsidRPr="000C13B7" w:rsidRDefault="00D51972" w:rsidP="00A44198">
            <w:pPr>
              <w:spacing w:after="0"/>
              <w:jc w:val="center"/>
              <w:rPr>
                <w:rFonts w:ascii="Arial" w:hAnsi="Arial" w:cs="Arial"/>
                <w:b/>
                <w:bCs/>
                <w:lang w:val="ro-RO"/>
              </w:rPr>
            </w:pPr>
            <w:r w:rsidRPr="000C13B7">
              <w:rPr>
                <w:rFonts w:ascii="Arial" w:hAnsi="Arial" w:cs="Arial"/>
                <w:b/>
                <w:bCs/>
                <w:lang w:val="ro-RO"/>
              </w:rPr>
              <w:t>„Administrația publică a colectivităților locale</w:t>
            </w:r>
            <w:r w:rsidRPr="000C13B7">
              <w:rPr>
                <w:rFonts w:ascii="Arial" w:hAnsi="Arial" w:cs="Arial"/>
                <w:lang w:val="ro-RO"/>
              </w:rPr>
              <w:t>”</w:t>
            </w:r>
          </w:p>
        </w:tc>
      </w:tr>
    </w:tbl>
    <w:p w14:paraId="7FBCD32D" w14:textId="556F9C1C" w:rsidR="00722682" w:rsidRPr="000C13B7" w:rsidRDefault="00722682" w:rsidP="00A44198">
      <w:pPr>
        <w:ind w:left="1653" w:right="1524"/>
        <w:jc w:val="center"/>
        <w:rPr>
          <w:rFonts w:ascii="Arial" w:hAnsi="Arial" w:cs="Arial"/>
          <w:b/>
          <w:lang w:val="ro-RO"/>
        </w:rPr>
      </w:pPr>
      <w:r w:rsidRPr="000C13B7">
        <w:rPr>
          <w:rFonts w:ascii="Arial" w:hAnsi="Arial" w:cs="Arial"/>
          <w:b/>
          <w:lang w:val="ro-RO"/>
        </w:rPr>
        <w:t>Raport</w:t>
      </w:r>
    </w:p>
    <w:tbl>
      <w:tblPr>
        <w:tblStyle w:val="af8"/>
        <w:tblW w:w="14850" w:type="dxa"/>
        <w:tblLayout w:type="fixed"/>
        <w:tblLook w:val="04A0" w:firstRow="1" w:lastRow="0" w:firstColumn="1" w:lastColumn="0" w:noHBand="0" w:noVBand="1"/>
      </w:tblPr>
      <w:tblGrid>
        <w:gridCol w:w="1384"/>
        <w:gridCol w:w="2269"/>
        <w:gridCol w:w="1864"/>
        <w:gridCol w:w="1679"/>
        <w:gridCol w:w="2977"/>
        <w:gridCol w:w="3685"/>
        <w:gridCol w:w="992"/>
      </w:tblGrid>
      <w:tr w:rsidR="005D4A08" w:rsidRPr="000C13B7" w14:paraId="36A4C09D" w14:textId="77777777" w:rsidTr="00AF2636">
        <w:tc>
          <w:tcPr>
            <w:tcW w:w="1384" w:type="dxa"/>
          </w:tcPr>
          <w:p w14:paraId="0793452F" w14:textId="4E34D053"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Standard de acreditare</w:t>
            </w:r>
          </w:p>
        </w:tc>
        <w:tc>
          <w:tcPr>
            <w:tcW w:w="2269" w:type="dxa"/>
          </w:tcPr>
          <w:p w14:paraId="37D1CA3B" w14:textId="715DC5F0"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Arii de îmbunătățire obligatorii</w:t>
            </w:r>
          </w:p>
        </w:tc>
        <w:tc>
          <w:tcPr>
            <w:tcW w:w="1864" w:type="dxa"/>
            <w:tcBorders>
              <w:right w:val="single" w:sz="4" w:space="0" w:color="auto"/>
            </w:tcBorders>
          </w:tcPr>
          <w:p w14:paraId="06480F15" w14:textId="31D93070"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lang w:val="ro-RO"/>
              </w:rPr>
              <w:t>Acțiuni</w:t>
            </w:r>
            <w:r w:rsidRPr="000C13B7">
              <w:rPr>
                <w:rFonts w:ascii="Arial" w:hAnsi="Arial" w:cs="Arial"/>
                <w:b/>
                <w:bCs/>
                <w:spacing w:val="1"/>
                <w:lang w:val="ro-RO"/>
              </w:rPr>
              <w:t xml:space="preserve"> </w:t>
            </w:r>
            <w:r w:rsidRPr="000C13B7">
              <w:rPr>
                <w:rFonts w:ascii="Arial" w:hAnsi="Arial" w:cs="Arial"/>
                <w:b/>
                <w:bCs/>
                <w:lang w:val="ro-RO"/>
              </w:rPr>
              <w:t>corective</w:t>
            </w:r>
            <w:r w:rsidRPr="000C13B7">
              <w:rPr>
                <w:rFonts w:ascii="Arial" w:hAnsi="Arial" w:cs="Arial"/>
                <w:b/>
                <w:bCs/>
                <w:spacing w:val="1"/>
                <w:lang w:val="ro-RO"/>
              </w:rPr>
              <w:t xml:space="preserve"> </w:t>
            </w:r>
            <w:r w:rsidRPr="000C13B7">
              <w:rPr>
                <w:rFonts w:ascii="Arial" w:hAnsi="Arial" w:cs="Arial"/>
                <w:b/>
                <w:bCs/>
                <w:lang w:val="ro-RO"/>
              </w:rPr>
              <w:t>planificate</w:t>
            </w:r>
          </w:p>
        </w:tc>
        <w:tc>
          <w:tcPr>
            <w:tcW w:w="1679" w:type="dxa"/>
            <w:tcBorders>
              <w:right w:val="single" w:sz="4" w:space="0" w:color="auto"/>
            </w:tcBorders>
          </w:tcPr>
          <w:p w14:paraId="03A3C137" w14:textId="0253BA6D"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Perioada</w:t>
            </w:r>
            <w:r w:rsidRPr="000C13B7">
              <w:rPr>
                <w:rFonts w:ascii="Arial" w:hAnsi="Arial" w:cs="Arial"/>
                <w:b/>
                <w:bCs/>
                <w:lang w:val="ro-RO"/>
              </w:rPr>
              <w:t xml:space="preserve"> </w:t>
            </w:r>
          </w:p>
        </w:tc>
        <w:tc>
          <w:tcPr>
            <w:tcW w:w="2977" w:type="dxa"/>
            <w:tcBorders>
              <w:left w:val="single" w:sz="4" w:space="0" w:color="auto"/>
              <w:right w:val="single" w:sz="4" w:space="0" w:color="auto"/>
            </w:tcBorders>
          </w:tcPr>
          <w:p w14:paraId="15773D59" w14:textId="61238A4A"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lang w:val="ro-RO"/>
              </w:rPr>
              <w:t>Acțiuni</w:t>
            </w:r>
            <w:r w:rsidRPr="000C13B7">
              <w:rPr>
                <w:rFonts w:ascii="Arial" w:hAnsi="Arial" w:cs="Arial"/>
                <w:b/>
                <w:bCs/>
                <w:spacing w:val="1"/>
                <w:lang w:val="ro-RO"/>
              </w:rPr>
              <w:t xml:space="preserve"> </w:t>
            </w:r>
            <w:r w:rsidRPr="000C13B7">
              <w:rPr>
                <w:rFonts w:ascii="Arial" w:hAnsi="Arial" w:cs="Arial"/>
                <w:b/>
                <w:bCs/>
                <w:lang w:val="ro-RO"/>
              </w:rPr>
              <w:t>corective / preventive întreprinse</w:t>
            </w:r>
          </w:p>
        </w:tc>
        <w:tc>
          <w:tcPr>
            <w:tcW w:w="3685" w:type="dxa"/>
            <w:tcBorders>
              <w:left w:val="single" w:sz="4" w:space="0" w:color="auto"/>
              <w:right w:val="single" w:sz="4" w:space="0" w:color="auto"/>
            </w:tcBorders>
          </w:tcPr>
          <w:p w14:paraId="4D12F8A2" w14:textId="77777777"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Rezultate,</w:t>
            </w:r>
          </w:p>
          <w:p w14:paraId="3A9456D9" w14:textId="36555C5C"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impact</w:t>
            </w:r>
          </w:p>
        </w:tc>
        <w:tc>
          <w:tcPr>
            <w:tcW w:w="992" w:type="dxa"/>
            <w:tcBorders>
              <w:left w:val="single" w:sz="4" w:space="0" w:color="auto"/>
            </w:tcBorders>
          </w:tcPr>
          <w:p w14:paraId="1A7932F6" w14:textId="54F8FA09" w:rsidR="00FE7D57" w:rsidRPr="000C13B7" w:rsidRDefault="00FE7D57" w:rsidP="00A44198">
            <w:pPr>
              <w:autoSpaceDE w:val="0"/>
              <w:autoSpaceDN w:val="0"/>
              <w:adjustRightInd w:val="0"/>
              <w:spacing w:line="276" w:lineRule="auto"/>
              <w:jc w:val="center"/>
              <w:rPr>
                <w:rFonts w:ascii="Arial" w:hAnsi="Arial" w:cs="Arial"/>
                <w:b/>
                <w:bCs/>
                <w:spacing w:val="4"/>
                <w:lang w:val="ro-RO"/>
              </w:rPr>
            </w:pPr>
            <w:r w:rsidRPr="000C13B7">
              <w:rPr>
                <w:rFonts w:ascii="Arial" w:hAnsi="Arial" w:cs="Arial"/>
                <w:b/>
                <w:bCs/>
                <w:spacing w:val="4"/>
                <w:lang w:val="ro-RO"/>
              </w:rPr>
              <w:t>Note</w:t>
            </w:r>
          </w:p>
        </w:tc>
      </w:tr>
      <w:tr w:rsidR="005D4A08" w:rsidRPr="00FC5635" w14:paraId="42D32C34" w14:textId="77777777" w:rsidTr="00AF2636">
        <w:trPr>
          <w:trHeight w:val="1356"/>
        </w:trPr>
        <w:tc>
          <w:tcPr>
            <w:tcW w:w="1384" w:type="dxa"/>
            <w:vMerge w:val="restart"/>
          </w:tcPr>
          <w:p w14:paraId="697E182E" w14:textId="5E859625" w:rsidR="00FE7D57" w:rsidRPr="000C13B7" w:rsidRDefault="00FE7D57" w:rsidP="00A44198">
            <w:pPr>
              <w:autoSpaceDE w:val="0"/>
              <w:autoSpaceDN w:val="0"/>
              <w:adjustRightInd w:val="0"/>
              <w:spacing w:line="276" w:lineRule="auto"/>
              <w:jc w:val="center"/>
              <w:rPr>
                <w:rFonts w:ascii="Arial" w:hAnsi="Arial" w:cs="Arial"/>
                <w:spacing w:val="4"/>
                <w:lang w:val="ro-RO"/>
              </w:rPr>
            </w:pPr>
            <w:r w:rsidRPr="000C13B7">
              <w:rPr>
                <w:rFonts w:ascii="Arial" w:hAnsi="Arial" w:cs="Arial"/>
                <w:b/>
                <w:bCs/>
                <w:lang w:val="ro-RO"/>
              </w:rPr>
              <w:t>Standard de acreditare 5. Personalul academic</w:t>
            </w:r>
          </w:p>
        </w:tc>
        <w:tc>
          <w:tcPr>
            <w:tcW w:w="2269" w:type="dxa"/>
            <w:vMerge w:val="restart"/>
          </w:tcPr>
          <w:p w14:paraId="3759C16F" w14:textId="709BE40F" w:rsidR="00FE7D57" w:rsidRPr="000C13B7" w:rsidRDefault="00FE7D57" w:rsidP="00A44198">
            <w:pPr>
              <w:autoSpaceDE w:val="0"/>
              <w:autoSpaceDN w:val="0"/>
              <w:adjustRightInd w:val="0"/>
              <w:spacing w:line="276" w:lineRule="auto"/>
              <w:jc w:val="both"/>
              <w:rPr>
                <w:rFonts w:ascii="Arial" w:hAnsi="Arial" w:cs="Arial"/>
                <w:lang w:val="ro-RO"/>
              </w:rPr>
            </w:pPr>
            <w:r w:rsidRPr="000C13B7">
              <w:rPr>
                <w:rFonts w:ascii="Arial" w:hAnsi="Arial" w:cs="Arial"/>
                <w:lang w:val="ro-RO"/>
              </w:rPr>
              <w:t>Realizarea evaluării profesorilor și a satisfacției studenților priv</w:t>
            </w:r>
            <w:r w:rsidR="00B80302" w:rsidRPr="000C13B7">
              <w:rPr>
                <w:rFonts w:ascii="Arial" w:hAnsi="Arial" w:cs="Arial"/>
                <w:lang w:val="ro-RO"/>
              </w:rPr>
              <w:t xml:space="preserve">ind oferta educațională separat </w:t>
            </w:r>
            <w:r w:rsidR="00CE7378" w:rsidRPr="000C13B7">
              <w:rPr>
                <w:rFonts w:ascii="Arial" w:hAnsi="Arial" w:cs="Arial"/>
                <w:lang w:val="ro-RO"/>
              </w:rPr>
              <w:t>per programe</w:t>
            </w:r>
            <w:r w:rsidRPr="000C13B7">
              <w:rPr>
                <w:rFonts w:ascii="Arial" w:hAnsi="Arial" w:cs="Arial"/>
                <w:lang w:val="ro-RO"/>
              </w:rPr>
              <w:t xml:space="preserve"> și nu doar pe Universitate. </w:t>
            </w:r>
          </w:p>
        </w:tc>
        <w:tc>
          <w:tcPr>
            <w:tcW w:w="1864" w:type="dxa"/>
            <w:tcBorders>
              <w:bottom w:val="single" w:sz="4" w:space="0" w:color="auto"/>
              <w:right w:val="single" w:sz="4" w:space="0" w:color="auto"/>
            </w:tcBorders>
          </w:tcPr>
          <w:p w14:paraId="7DD5F282" w14:textId="77777777" w:rsidR="00FE7D57" w:rsidRPr="000C13B7" w:rsidRDefault="00FE7D57" w:rsidP="00A44198">
            <w:pPr>
              <w:autoSpaceDE w:val="0"/>
              <w:autoSpaceDN w:val="0"/>
              <w:adjustRightInd w:val="0"/>
              <w:spacing w:line="276" w:lineRule="auto"/>
              <w:jc w:val="both"/>
              <w:rPr>
                <w:rFonts w:ascii="Arial" w:hAnsi="Arial" w:cs="Arial"/>
                <w:spacing w:val="4"/>
                <w:highlight w:val="yellow"/>
                <w:lang w:val="ro-RO"/>
              </w:rPr>
            </w:pPr>
            <w:r w:rsidRPr="000C13B7">
              <w:rPr>
                <w:rFonts w:ascii="Arial" w:hAnsi="Arial" w:cs="Arial"/>
                <w:lang w:val="ro-RO"/>
              </w:rPr>
              <w:t xml:space="preserve">Aplicarea chestionarului privind </w:t>
            </w:r>
            <w:r w:rsidRPr="000C13B7">
              <w:rPr>
                <w:rFonts w:ascii="Arial" w:hAnsi="Arial" w:cs="Arial"/>
                <w:i/>
                <w:lang w:val="ro-RO"/>
              </w:rPr>
              <w:t>calitatea procesului didactic şi a vieţii studenţeşti la USC</w:t>
            </w:r>
            <w:r w:rsidRPr="000C13B7">
              <w:rPr>
                <w:rFonts w:ascii="Arial" w:hAnsi="Arial" w:cs="Arial"/>
                <w:lang w:val="ro-RO"/>
              </w:rPr>
              <w:t xml:space="preserve"> </w:t>
            </w:r>
            <w:r w:rsidRPr="000C13B7">
              <w:rPr>
                <w:rFonts w:ascii="Arial" w:hAnsi="Arial" w:cs="Arial"/>
                <w:i/>
                <w:lang w:val="ro-RO"/>
              </w:rPr>
              <w:t>în viziunea studenţilor.</w:t>
            </w:r>
            <w:r w:rsidRPr="000C13B7">
              <w:rPr>
                <w:rFonts w:ascii="Arial" w:hAnsi="Arial" w:cs="Arial"/>
                <w:spacing w:val="4"/>
                <w:highlight w:val="yellow"/>
                <w:lang w:val="ro-RO"/>
              </w:rPr>
              <w:t xml:space="preserve"> </w:t>
            </w:r>
          </w:p>
          <w:p w14:paraId="155B4F86" w14:textId="77777777" w:rsidR="00FE7D57" w:rsidRPr="000C13B7" w:rsidRDefault="00FE7D57" w:rsidP="00A44198">
            <w:pPr>
              <w:autoSpaceDE w:val="0"/>
              <w:autoSpaceDN w:val="0"/>
              <w:adjustRightInd w:val="0"/>
              <w:spacing w:line="276" w:lineRule="auto"/>
              <w:jc w:val="both"/>
              <w:rPr>
                <w:rFonts w:ascii="Arial" w:hAnsi="Arial" w:cs="Arial"/>
                <w:spacing w:val="4"/>
                <w:highlight w:val="yellow"/>
                <w:lang w:val="ro-RO"/>
              </w:rPr>
            </w:pPr>
          </w:p>
          <w:p w14:paraId="095E8875" w14:textId="13C55BB1" w:rsidR="00FE7D57" w:rsidRPr="000C13B7" w:rsidRDefault="00FE7D57" w:rsidP="00A44198">
            <w:pPr>
              <w:autoSpaceDE w:val="0"/>
              <w:autoSpaceDN w:val="0"/>
              <w:adjustRightInd w:val="0"/>
              <w:spacing w:line="276" w:lineRule="auto"/>
              <w:jc w:val="both"/>
              <w:rPr>
                <w:rFonts w:ascii="Arial" w:hAnsi="Arial" w:cs="Arial"/>
                <w:spacing w:val="4"/>
                <w:lang w:val="ro-RO"/>
              </w:rPr>
            </w:pPr>
            <w:r w:rsidRPr="000C13B7">
              <w:rPr>
                <w:rFonts w:ascii="Arial" w:hAnsi="Arial" w:cs="Arial"/>
                <w:spacing w:val="4"/>
                <w:lang w:val="ro-RO"/>
              </w:rPr>
              <w:t xml:space="preserve">Elaborarea raportului per program de studii. </w:t>
            </w:r>
          </w:p>
        </w:tc>
        <w:tc>
          <w:tcPr>
            <w:tcW w:w="1679" w:type="dxa"/>
            <w:tcBorders>
              <w:bottom w:val="single" w:sz="4" w:space="0" w:color="auto"/>
              <w:right w:val="single" w:sz="4" w:space="0" w:color="auto"/>
            </w:tcBorders>
          </w:tcPr>
          <w:p w14:paraId="45B17A7C" w14:textId="30959985" w:rsidR="00FE7D57" w:rsidRPr="000C13B7" w:rsidRDefault="005D293F" w:rsidP="00A44198">
            <w:pPr>
              <w:autoSpaceDE w:val="0"/>
              <w:autoSpaceDN w:val="0"/>
              <w:adjustRightInd w:val="0"/>
              <w:spacing w:line="276" w:lineRule="auto"/>
              <w:jc w:val="both"/>
              <w:rPr>
                <w:rFonts w:ascii="Arial" w:hAnsi="Arial" w:cs="Arial"/>
                <w:lang w:val="ro-RO"/>
              </w:rPr>
            </w:pPr>
            <w:r w:rsidRPr="000C13B7">
              <w:rPr>
                <w:rFonts w:ascii="Arial" w:hAnsi="Arial" w:cs="Arial"/>
                <w:lang w:val="ro-RO"/>
              </w:rPr>
              <w:t xml:space="preserve">04 aprilie </w:t>
            </w:r>
            <w:r w:rsidR="00FE7D57" w:rsidRPr="000C13B7">
              <w:rPr>
                <w:rFonts w:ascii="Arial" w:hAnsi="Arial" w:cs="Arial"/>
                <w:lang w:val="ro-RO"/>
              </w:rPr>
              <w:t xml:space="preserve"> – </w:t>
            </w:r>
          </w:p>
          <w:p w14:paraId="2ECC37B2" w14:textId="44B4CCB9" w:rsidR="00FE7D57" w:rsidRPr="000C13B7" w:rsidRDefault="00FE7D57" w:rsidP="00A44198">
            <w:pPr>
              <w:autoSpaceDE w:val="0"/>
              <w:autoSpaceDN w:val="0"/>
              <w:adjustRightInd w:val="0"/>
              <w:spacing w:line="276" w:lineRule="auto"/>
              <w:jc w:val="both"/>
              <w:rPr>
                <w:rFonts w:ascii="Arial" w:hAnsi="Arial" w:cs="Arial"/>
                <w:spacing w:val="4"/>
                <w:lang w:val="ro-RO"/>
              </w:rPr>
            </w:pPr>
            <w:r w:rsidRPr="000C13B7">
              <w:rPr>
                <w:rFonts w:ascii="Arial" w:hAnsi="Arial" w:cs="Arial"/>
                <w:lang w:val="ro-RO"/>
              </w:rPr>
              <w:t>19 aprilie 2022</w:t>
            </w:r>
          </w:p>
        </w:tc>
        <w:tc>
          <w:tcPr>
            <w:tcW w:w="2977" w:type="dxa"/>
            <w:tcBorders>
              <w:left w:val="single" w:sz="4" w:space="0" w:color="auto"/>
              <w:bottom w:val="single" w:sz="4" w:space="0" w:color="auto"/>
              <w:right w:val="single" w:sz="4" w:space="0" w:color="auto"/>
            </w:tcBorders>
          </w:tcPr>
          <w:p w14:paraId="0AA5AEC6" w14:textId="333A2898" w:rsidR="00FE7D57" w:rsidRPr="000C13B7" w:rsidRDefault="006B7004" w:rsidP="00A44198">
            <w:pPr>
              <w:widowControl w:val="0"/>
              <w:tabs>
                <w:tab w:val="left" w:pos="3406"/>
              </w:tabs>
              <w:autoSpaceDE w:val="0"/>
              <w:autoSpaceDN w:val="0"/>
              <w:adjustRightInd w:val="0"/>
              <w:spacing w:line="276" w:lineRule="auto"/>
              <w:jc w:val="both"/>
              <w:rPr>
                <w:rFonts w:ascii="Arial" w:hAnsi="Arial" w:cs="Arial"/>
                <w:i/>
                <w:lang w:val="ro-RO"/>
              </w:rPr>
            </w:pPr>
            <w:r w:rsidRPr="000C13B7">
              <w:rPr>
                <w:rFonts w:ascii="Arial" w:hAnsi="Arial" w:cs="Arial"/>
                <w:spacing w:val="4"/>
                <w:lang w:val="ro-RO"/>
              </w:rPr>
              <w:t>A fost realizat raportul</w:t>
            </w:r>
            <w:r w:rsidR="00FE7D57" w:rsidRPr="000C13B7">
              <w:rPr>
                <w:rFonts w:ascii="Arial" w:hAnsi="Arial" w:cs="Arial"/>
                <w:spacing w:val="4"/>
                <w:lang w:val="ro-RO"/>
              </w:rPr>
              <w:t xml:space="preserve"> privind </w:t>
            </w:r>
            <w:r w:rsidR="00FE7D57" w:rsidRPr="000C13B7">
              <w:rPr>
                <w:rFonts w:ascii="Arial" w:hAnsi="Arial" w:cs="Arial"/>
                <w:i/>
                <w:lang w:val="ro-RO"/>
              </w:rPr>
              <w:t xml:space="preserve">Calitatea procesului didactic şi a vieţii studenţeşti la USC în viziunea studenţilor ciclului II, programul de studii: Administrația publică a colectivităților locale </w:t>
            </w:r>
            <w:hyperlink r:id="rId10" w:history="1">
              <w:r w:rsidR="00FE7D57" w:rsidRPr="000C13B7">
                <w:rPr>
                  <w:rStyle w:val="af"/>
                  <w:rFonts w:ascii="Arial" w:hAnsi="Arial" w:cs="Arial"/>
                  <w:color w:val="548DD4" w:themeColor="text2" w:themeTint="99"/>
                  <w:lang w:val="ro-RO"/>
                </w:rPr>
                <w:t>(Anexa 1)</w:t>
              </w:r>
            </w:hyperlink>
            <w:r w:rsidR="00CE7378" w:rsidRPr="000C13B7">
              <w:rPr>
                <w:rFonts w:ascii="Arial" w:hAnsi="Arial" w:cs="Arial"/>
                <w:i/>
                <w:lang w:val="ro-RO"/>
              </w:rPr>
              <w:t xml:space="preserve"> și </w:t>
            </w:r>
            <w:r w:rsidR="00FE7D57" w:rsidRPr="000C13B7">
              <w:rPr>
                <w:rFonts w:ascii="Arial" w:hAnsi="Arial" w:cs="Arial"/>
                <w:i/>
                <w:lang w:val="ro-RO"/>
              </w:rPr>
              <w:t xml:space="preserve">discutat la  </w:t>
            </w:r>
            <w:r w:rsidR="00FE7D57" w:rsidRPr="000C13B7">
              <w:rPr>
                <w:rFonts w:ascii="Arial" w:hAnsi="Arial" w:cs="Arial"/>
                <w:lang w:val="ro-RO"/>
              </w:rPr>
              <w:t xml:space="preserve">Ședința Comisiei </w:t>
            </w:r>
            <w:r w:rsidR="00FE7D57" w:rsidRPr="000C13B7">
              <w:rPr>
                <w:rFonts w:ascii="Arial" w:hAnsi="Arial" w:cs="Arial"/>
                <w:i/>
                <w:lang w:val="ro-RO"/>
              </w:rPr>
              <w:t xml:space="preserve">pentru calitatea procesului de studii și parteneriate de formare profesională din 19.04.2022, proces-verbal 07 </w:t>
            </w:r>
            <w:hyperlink r:id="rId11" w:history="1">
              <w:r w:rsidR="00FE7D57" w:rsidRPr="000C13B7">
                <w:rPr>
                  <w:rStyle w:val="af"/>
                  <w:rFonts w:ascii="Arial" w:hAnsi="Arial" w:cs="Arial"/>
                  <w:color w:val="548DD4" w:themeColor="text2" w:themeTint="99"/>
                  <w:lang w:val="ro-RO"/>
                </w:rPr>
                <w:t>(Anexa 2)</w:t>
              </w:r>
            </w:hyperlink>
            <w:r w:rsidR="00FE7D57" w:rsidRPr="000C13B7">
              <w:rPr>
                <w:rFonts w:ascii="Arial" w:hAnsi="Arial" w:cs="Arial"/>
                <w:i/>
                <w:lang w:val="ro-RO"/>
              </w:rPr>
              <w:t xml:space="preserve"> </w:t>
            </w:r>
          </w:p>
        </w:tc>
        <w:tc>
          <w:tcPr>
            <w:tcW w:w="3685" w:type="dxa"/>
            <w:tcBorders>
              <w:left w:val="single" w:sz="4" w:space="0" w:color="auto"/>
              <w:bottom w:val="single" w:sz="4" w:space="0" w:color="auto"/>
              <w:right w:val="single" w:sz="4" w:space="0" w:color="auto"/>
            </w:tcBorders>
          </w:tcPr>
          <w:p w14:paraId="219F3B1F" w14:textId="3E8B9279" w:rsidR="00FE7D57" w:rsidRPr="000C13B7" w:rsidRDefault="00FE7D57" w:rsidP="00A44198">
            <w:pPr>
              <w:spacing w:line="276" w:lineRule="auto"/>
              <w:jc w:val="both"/>
              <w:rPr>
                <w:rFonts w:ascii="Arial" w:hAnsi="Arial" w:cs="Arial"/>
                <w:lang w:val="ro-RO"/>
              </w:rPr>
            </w:pPr>
            <w:r w:rsidRPr="000C13B7">
              <w:rPr>
                <w:rFonts w:ascii="Arial" w:hAnsi="Arial" w:cs="Arial"/>
                <w:spacing w:val="4"/>
                <w:lang w:val="ro-RO"/>
              </w:rPr>
              <w:t>Elaborarea raportului</w:t>
            </w:r>
            <w:r w:rsidRPr="000C13B7">
              <w:rPr>
                <w:rFonts w:ascii="Arial" w:hAnsi="Arial" w:cs="Arial"/>
                <w:lang w:val="ro-RO"/>
              </w:rPr>
              <w:t xml:space="preserve"> privind </w:t>
            </w:r>
            <w:r w:rsidRPr="000C13B7">
              <w:rPr>
                <w:rFonts w:ascii="Arial" w:hAnsi="Arial" w:cs="Arial"/>
                <w:i/>
                <w:lang w:val="ro-RO"/>
              </w:rPr>
              <w:t>calitatea procesului didactic şi a vieţii studenţeşti la USC</w:t>
            </w:r>
            <w:r w:rsidRPr="000C13B7">
              <w:rPr>
                <w:rFonts w:ascii="Arial" w:hAnsi="Arial" w:cs="Arial"/>
                <w:lang w:val="ro-RO"/>
              </w:rPr>
              <w:t xml:space="preserve"> </w:t>
            </w:r>
            <w:r w:rsidRPr="000C13B7">
              <w:rPr>
                <w:rFonts w:ascii="Arial" w:hAnsi="Arial" w:cs="Arial"/>
                <w:i/>
                <w:lang w:val="ro-RO"/>
              </w:rPr>
              <w:t xml:space="preserve">în viziunea studenţilor a permis </w:t>
            </w:r>
            <w:r w:rsidRPr="000C13B7">
              <w:rPr>
                <w:rFonts w:ascii="Arial" w:hAnsi="Arial" w:cs="Arial"/>
                <w:lang w:val="ro-RO"/>
              </w:rPr>
              <w:t>furnizarea</w:t>
            </w:r>
            <w:r w:rsidR="006B7004" w:rsidRPr="000C13B7">
              <w:rPr>
                <w:rFonts w:ascii="Arial" w:hAnsi="Arial" w:cs="Arial"/>
                <w:lang w:val="ro-RO"/>
              </w:rPr>
              <w:t xml:space="preserve"> c</w:t>
            </w:r>
            <w:r w:rsidRPr="000C13B7">
              <w:rPr>
                <w:rFonts w:ascii="Arial" w:hAnsi="Arial" w:cs="Arial"/>
                <w:lang w:val="ro-RO"/>
              </w:rPr>
              <w:t xml:space="preserve">ătre facultate și catedră a unei imagini cât mai concludente asupra situaţiei existente la moment şi a măsurilor ce trebuie a fi întreprinse în vederea îmbunătăţirii percepției studenților programului de studii </w:t>
            </w:r>
            <w:r w:rsidRPr="000C13B7">
              <w:rPr>
                <w:rFonts w:ascii="Arial" w:hAnsi="Arial" w:cs="Arial"/>
                <w:i/>
                <w:lang w:val="ro-RO"/>
              </w:rPr>
              <w:t>Administrația publică a colectivităților locale</w:t>
            </w:r>
            <w:r w:rsidRPr="000C13B7">
              <w:rPr>
                <w:rFonts w:ascii="Arial" w:hAnsi="Arial" w:cs="Arial"/>
                <w:lang w:val="ro-RO"/>
              </w:rPr>
              <w:t xml:space="preserve"> cu privire la calitatea procesului didactic şi a vieţii studenţeşti la USC. </w:t>
            </w:r>
          </w:p>
          <w:p w14:paraId="74E0F0D9" w14:textId="75538EEE" w:rsidR="00FE7D57" w:rsidRPr="000C13B7" w:rsidRDefault="00FE7D57" w:rsidP="00A44198">
            <w:pPr>
              <w:autoSpaceDE w:val="0"/>
              <w:autoSpaceDN w:val="0"/>
              <w:adjustRightInd w:val="0"/>
              <w:spacing w:line="276" w:lineRule="auto"/>
              <w:jc w:val="both"/>
              <w:rPr>
                <w:rFonts w:ascii="Arial" w:hAnsi="Arial" w:cs="Arial"/>
                <w:spacing w:val="4"/>
                <w:lang w:val="ro-RO"/>
              </w:rPr>
            </w:pPr>
          </w:p>
        </w:tc>
        <w:tc>
          <w:tcPr>
            <w:tcW w:w="992" w:type="dxa"/>
            <w:vMerge w:val="restart"/>
            <w:tcBorders>
              <w:left w:val="single" w:sz="4" w:space="0" w:color="auto"/>
            </w:tcBorders>
          </w:tcPr>
          <w:p w14:paraId="112E933C" w14:textId="004F14E3" w:rsidR="00FE7D57" w:rsidRPr="000C13B7" w:rsidRDefault="00FE7D57" w:rsidP="00A44198">
            <w:pPr>
              <w:autoSpaceDE w:val="0"/>
              <w:autoSpaceDN w:val="0"/>
              <w:adjustRightInd w:val="0"/>
              <w:spacing w:line="276" w:lineRule="auto"/>
              <w:jc w:val="both"/>
              <w:rPr>
                <w:rFonts w:ascii="Arial" w:hAnsi="Arial" w:cs="Arial"/>
                <w:spacing w:val="4"/>
                <w:lang w:val="ro-RO"/>
              </w:rPr>
            </w:pPr>
          </w:p>
        </w:tc>
      </w:tr>
      <w:tr w:rsidR="005D4A08" w:rsidRPr="00FC5635" w14:paraId="220210C1" w14:textId="77777777" w:rsidTr="00AF2636">
        <w:trPr>
          <w:trHeight w:val="1572"/>
        </w:trPr>
        <w:tc>
          <w:tcPr>
            <w:tcW w:w="1384" w:type="dxa"/>
            <w:vMerge/>
          </w:tcPr>
          <w:p w14:paraId="4752E584" w14:textId="3E0BF3CD" w:rsidR="00FE7D57" w:rsidRPr="000C13B7" w:rsidRDefault="00FE7D57" w:rsidP="00A44198">
            <w:pPr>
              <w:autoSpaceDE w:val="0"/>
              <w:autoSpaceDN w:val="0"/>
              <w:adjustRightInd w:val="0"/>
              <w:spacing w:line="276" w:lineRule="auto"/>
              <w:jc w:val="both"/>
              <w:rPr>
                <w:rFonts w:ascii="Arial" w:hAnsi="Arial" w:cs="Arial"/>
                <w:b/>
                <w:bCs/>
                <w:lang w:val="ro-RO"/>
              </w:rPr>
            </w:pPr>
          </w:p>
        </w:tc>
        <w:tc>
          <w:tcPr>
            <w:tcW w:w="2269" w:type="dxa"/>
            <w:vMerge/>
          </w:tcPr>
          <w:p w14:paraId="523BDAE2" w14:textId="77777777" w:rsidR="00FE7D57" w:rsidRPr="000C13B7" w:rsidRDefault="00FE7D57" w:rsidP="00A44198">
            <w:pPr>
              <w:autoSpaceDE w:val="0"/>
              <w:autoSpaceDN w:val="0"/>
              <w:adjustRightInd w:val="0"/>
              <w:spacing w:line="276" w:lineRule="auto"/>
              <w:jc w:val="both"/>
              <w:rPr>
                <w:rFonts w:ascii="Arial" w:hAnsi="Arial" w:cs="Arial"/>
                <w:lang w:val="ro-RO"/>
              </w:rPr>
            </w:pPr>
          </w:p>
        </w:tc>
        <w:tc>
          <w:tcPr>
            <w:tcW w:w="1864" w:type="dxa"/>
            <w:tcBorders>
              <w:top w:val="single" w:sz="4" w:space="0" w:color="auto"/>
              <w:right w:val="single" w:sz="4" w:space="0" w:color="auto"/>
            </w:tcBorders>
          </w:tcPr>
          <w:p w14:paraId="3D587A4B" w14:textId="76B14A8E" w:rsidR="00FE7D57" w:rsidRPr="000C13B7" w:rsidRDefault="00FE7D57" w:rsidP="00A44198">
            <w:pPr>
              <w:autoSpaceDE w:val="0"/>
              <w:autoSpaceDN w:val="0"/>
              <w:adjustRightInd w:val="0"/>
              <w:spacing w:line="276" w:lineRule="auto"/>
              <w:jc w:val="both"/>
              <w:rPr>
                <w:rFonts w:ascii="Arial" w:hAnsi="Arial" w:cs="Arial"/>
                <w:lang w:val="ro-RO"/>
              </w:rPr>
            </w:pPr>
            <w:r w:rsidRPr="000C13B7">
              <w:rPr>
                <w:rFonts w:ascii="Arial" w:hAnsi="Arial" w:cs="Arial"/>
                <w:bCs/>
                <w:i/>
                <w:lang w:val="ro-RO"/>
              </w:rPr>
              <w:t xml:space="preserve">Aplicarea </w:t>
            </w:r>
            <w:r w:rsidRPr="000C13B7">
              <w:rPr>
                <w:rFonts w:ascii="Arial" w:hAnsi="Arial" w:cs="Arial"/>
                <w:lang w:val="ro-RO"/>
              </w:rPr>
              <w:t>procedurii de evaluare de către studenţi a cadrului științifico-didactic/didactic.</w:t>
            </w:r>
          </w:p>
          <w:p w14:paraId="5D48F973" w14:textId="06585B01" w:rsidR="00FE7D57" w:rsidRPr="000C13B7" w:rsidRDefault="00FE7D57" w:rsidP="00A44198">
            <w:pPr>
              <w:autoSpaceDE w:val="0"/>
              <w:autoSpaceDN w:val="0"/>
              <w:adjustRightInd w:val="0"/>
              <w:spacing w:line="276" w:lineRule="auto"/>
              <w:ind w:right="-108"/>
              <w:rPr>
                <w:rFonts w:ascii="Arial" w:hAnsi="Arial" w:cs="Arial"/>
                <w:spacing w:val="4"/>
                <w:lang w:val="ro-RO"/>
              </w:rPr>
            </w:pPr>
            <w:r w:rsidRPr="000C13B7">
              <w:rPr>
                <w:rFonts w:ascii="Arial" w:hAnsi="Arial" w:cs="Arial"/>
                <w:spacing w:val="4"/>
                <w:lang w:val="ro-RO"/>
              </w:rPr>
              <w:t xml:space="preserve">Elaborarea raportului per </w:t>
            </w:r>
            <w:r w:rsidRPr="000C13B7">
              <w:rPr>
                <w:rFonts w:ascii="Arial" w:hAnsi="Arial" w:cs="Arial"/>
                <w:spacing w:val="4"/>
                <w:lang w:val="ro-RO"/>
              </w:rPr>
              <w:lastRenderedPageBreak/>
              <w:t>program de studii.</w:t>
            </w:r>
          </w:p>
        </w:tc>
        <w:tc>
          <w:tcPr>
            <w:tcW w:w="1679" w:type="dxa"/>
            <w:tcBorders>
              <w:top w:val="single" w:sz="4" w:space="0" w:color="auto"/>
              <w:right w:val="single" w:sz="4" w:space="0" w:color="auto"/>
            </w:tcBorders>
          </w:tcPr>
          <w:p w14:paraId="53969974" w14:textId="77777777" w:rsidR="00FE7D57" w:rsidRPr="000C13B7" w:rsidRDefault="00FE7D57" w:rsidP="00A44198">
            <w:pPr>
              <w:autoSpaceDE w:val="0"/>
              <w:autoSpaceDN w:val="0"/>
              <w:adjustRightInd w:val="0"/>
              <w:spacing w:line="276" w:lineRule="auto"/>
              <w:jc w:val="both"/>
              <w:rPr>
                <w:rFonts w:ascii="Arial" w:hAnsi="Arial" w:cs="Arial"/>
                <w:spacing w:val="4"/>
                <w:lang w:val="ro-RO"/>
              </w:rPr>
            </w:pPr>
          </w:p>
        </w:tc>
        <w:tc>
          <w:tcPr>
            <w:tcW w:w="2977" w:type="dxa"/>
            <w:tcBorders>
              <w:top w:val="single" w:sz="4" w:space="0" w:color="auto"/>
              <w:left w:val="single" w:sz="4" w:space="0" w:color="auto"/>
              <w:right w:val="single" w:sz="4" w:space="0" w:color="auto"/>
            </w:tcBorders>
          </w:tcPr>
          <w:p w14:paraId="5389C776" w14:textId="315869F9" w:rsidR="00FE7D57" w:rsidRPr="000C13B7" w:rsidRDefault="006B7004" w:rsidP="00A44198">
            <w:pPr>
              <w:widowControl w:val="0"/>
              <w:tabs>
                <w:tab w:val="left" w:pos="3406"/>
              </w:tabs>
              <w:autoSpaceDE w:val="0"/>
              <w:autoSpaceDN w:val="0"/>
              <w:adjustRightInd w:val="0"/>
              <w:spacing w:line="276" w:lineRule="auto"/>
              <w:jc w:val="both"/>
              <w:rPr>
                <w:rFonts w:ascii="Arial" w:hAnsi="Arial" w:cs="Arial"/>
                <w:lang w:val="ro-RO"/>
              </w:rPr>
            </w:pPr>
            <w:r w:rsidRPr="000C13B7">
              <w:rPr>
                <w:rFonts w:ascii="Arial" w:hAnsi="Arial" w:cs="Arial"/>
                <w:spacing w:val="4"/>
                <w:lang w:val="ro-RO"/>
              </w:rPr>
              <w:t xml:space="preserve">A fost realizat raportul </w:t>
            </w:r>
            <w:r w:rsidR="00FE7D57" w:rsidRPr="000C13B7">
              <w:rPr>
                <w:rFonts w:ascii="Arial" w:hAnsi="Arial" w:cs="Arial"/>
                <w:spacing w:val="4"/>
                <w:lang w:val="ro-RO"/>
              </w:rPr>
              <w:t xml:space="preserve">privind </w:t>
            </w:r>
            <w:r w:rsidR="00FE7D57" w:rsidRPr="000C13B7">
              <w:rPr>
                <w:rFonts w:ascii="Arial" w:hAnsi="Arial" w:cs="Arial"/>
                <w:lang w:val="ro-RO"/>
              </w:rPr>
              <w:t>evaluarea calității personalului științifico-didactic și didactic de către studenții de la</w:t>
            </w:r>
            <w:r w:rsidR="00B80302" w:rsidRPr="000C13B7">
              <w:rPr>
                <w:rFonts w:ascii="Arial" w:hAnsi="Arial" w:cs="Arial"/>
                <w:lang w:val="ro-RO"/>
              </w:rPr>
              <w:t xml:space="preserve"> </w:t>
            </w:r>
            <w:r w:rsidR="00FE7D57" w:rsidRPr="000C13B7">
              <w:rPr>
                <w:rFonts w:ascii="Arial" w:hAnsi="Arial" w:cs="Arial"/>
                <w:lang w:val="ro-RO"/>
              </w:rPr>
              <w:t xml:space="preserve">programul de studii </w:t>
            </w:r>
            <w:r w:rsidR="00FE7D57" w:rsidRPr="000C13B7">
              <w:rPr>
                <w:rFonts w:ascii="Arial" w:hAnsi="Arial" w:cs="Arial"/>
                <w:i/>
                <w:lang w:val="ro-RO"/>
              </w:rPr>
              <w:t>Administrația publică a colectivităților locale</w:t>
            </w:r>
            <w:r w:rsidR="00FE7D57" w:rsidRPr="000C13B7">
              <w:rPr>
                <w:rFonts w:ascii="Arial" w:hAnsi="Arial" w:cs="Arial"/>
                <w:bCs/>
                <w:lang w:val="ro-RO"/>
              </w:rPr>
              <w:t>,</w:t>
            </w:r>
            <w:r w:rsidRPr="000C13B7">
              <w:rPr>
                <w:rFonts w:ascii="Arial" w:hAnsi="Arial" w:cs="Arial"/>
                <w:lang w:val="ro-RO"/>
              </w:rPr>
              <w:t xml:space="preserve"> </w:t>
            </w:r>
            <w:r w:rsidR="00FE7D57" w:rsidRPr="000C13B7">
              <w:rPr>
                <w:rFonts w:ascii="Arial" w:hAnsi="Arial" w:cs="Arial"/>
                <w:lang w:val="ro-RO"/>
              </w:rPr>
              <w:t xml:space="preserve">anul de studiu 2021 – 2022 </w:t>
            </w:r>
            <w:r w:rsidR="00B80302" w:rsidRPr="000C13B7">
              <w:rPr>
                <w:rFonts w:ascii="Arial" w:hAnsi="Arial" w:cs="Arial"/>
                <w:color w:val="548DD4" w:themeColor="text2" w:themeTint="99"/>
                <w:lang w:val="ro-RO"/>
              </w:rPr>
              <w:t>(</w:t>
            </w:r>
            <w:hyperlink r:id="rId12" w:history="1">
              <w:r w:rsidR="00FE7D57" w:rsidRPr="000C13B7">
                <w:rPr>
                  <w:rStyle w:val="af"/>
                  <w:rFonts w:ascii="Arial" w:hAnsi="Arial" w:cs="Arial"/>
                  <w:color w:val="548DD4" w:themeColor="text2" w:themeTint="99"/>
                  <w:lang w:val="ro-RO"/>
                </w:rPr>
                <w:t>Anexa 3</w:t>
              </w:r>
            </w:hyperlink>
            <w:r w:rsidR="00B80302" w:rsidRPr="000C13B7">
              <w:rPr>
                <w:rStyle w:val="af"/>
                <w:rFonts w:ascii="Arial" w:hAnsi="Arial" w:cs="Arial"/>
                <w:color w:val="548DD4" w:themeColor="text2" w:themeTint="99"/>
                <w:lang w:val="ro-RO"/>
              </w:rPr>
              <w:t>)</w:t>
            </w:r>
            <w:r w:rsidR="00FE7D57" w:rsidRPr="000C13B7">
              <w:rPr>
                <w:rFonts w:ascii="Arial" w:hAnsi="Arial" w:cs="Arial"/>
                <w:lang w:val="ro-RO"/>
              </w:rPr>
              <w:t xml:space="preserve">, </w:t>
            </w:r>
            <w:r w:rsidR="00FE7D57" w:rsidRPr="000C13B7">
              <w:rPr>
                <w:rFonts w:ascii="Arial" w:hAnsi="Arial" w:cs="Arial"/>
                <w:i/>
                <w:lang w:val="ro-RO"/>
              </w:rPr>
              <w:t xml:space="preserve">discutat la  </w:t>
            </w:r>
            <w:r w:rsidR="00FE7D57" w:rsidRPr="000C13B7">
              <w:rPr>
                <w:rFonts w:ascii="Arial" w:hAnsi="Arial" w:cs="Arial"/>
                <w:lang w:val="ro-RO"/>
              </w:rPr>
              <w:lastRenderedPageBreak/>
              <w:t xml:space="preserve">Ședința Comisiei </w:t>
            </w:r>
            <w:r w:rsidR="00FE7D57" w:rsidRPr="000C13B7">
              <w:rPr>
                <w:rFonts w:ascii="Arial" w:hAnsi="Arial" w:cs="Arial"/>
                <w:i/>
                <w:lang w:val="ro-RO"/>
              </w:rPr>
              <w:t xml:space="preserve">pentru calitatea procesului de studii și parteneriate de formare profesională din 19.04.2022, proces-verbal 07 </w:t>
            </w:r>
            <w:hyperlink r:id="rId13" w:history="1">
              <w:r w:rsidR="00B80302" w:rsidRPr="000C13B7">
                <w:rPr>
                  <w:rStyle w:val="af"/>
                  <w:rFonts w:ascii="Arial" w:hAnsi="Arial" w:cs="Arial"/>
                  <w:color w:val="548DD4" w:themeColor="text2" w:themeTint="99"/>
                  <w:lang w:val="ro-RO"/>
                </w:rPr>
                <w:t>(</w:t>
              </w:r>
              <w:r w:rsidR="00FE7D57" w:rsidRPr="000C13B7">
                <w:rPr>
                  <w:rStyle w:val="af"/>
                  <w:rFonts w:ascii="Arial" w:hAnsi="Arial" w:cs="Arial"/>
                  <w:color w:val="548DD4" w:themeColor="text2" w:themeTint="99"/>
                  <w:spacing w:val="4"/>
                  <w:lang w:val="ro-RO"/>
                </w:rPr>
                <w:t>Anexa 4</w:t>
              </w:r>
              <w:r w:rsidR="00B80302" w:rsidRPr="000C13B7">
                <w:rPr>
                  <w:rStyle w:val="af"/>
                  <w:rFonts w:ascii="Arial" w:hAnsi="Arial" w:cs="Arial"/>
                  <w:color w:val="548DD4" w:themeColor="text2" w:themeTint="99"/>
                  <w:spacing w:val="4"/>
                  <w:lang w:val="ro-RO"/>
                </w:rPr>
                <w:t>)</w:t>
              </w:r>
            </w:hyperlink>
          </w:p>
        </w:tc>
        <w:tc>
          <w:tcPr>
            <w:tcW w:w="3685" w:type="dxa"/>
            <w:tcBorders>
              <w:top w:val="single" w:sz="4" w:space="0" w:color="auto"/>
              <w:left w:val="single" w:sz="4" w:space="0" w:color="auto"/>
              <w:right w:val="single" w:sz="4" w:space="0" w:color="auto"/>
            </w:tcBorders>
          </w:tcPr>
          <w:p w14:paraId="2B2239E2" w14:textId="77777777" w:rsidR="00FE7D57" w:rsidRPr="000C13B7" w:rsidRDefault="00FE7D57" w:rsidP="00A44198">
            <w:pPr>
              <w:widowControl w:val="0"/>
              <w:tabs>
                <w:tab w:val="left" w:pos="3406"/>
              </w:tabs>
              <w:autoSpaceDE w:val="0"/>
              <w:autoSpaceDN w:val="0"/>
              <w:adjustRightInd w:val="0"/>
              <w:spacing w:line="276" w:lineRule="auto"/>
              <w:jc w:val="both"/>
              <w:rPr>
                <w:rFonts w:ascii="Arial" w:hAnsi="Arial" w:cs="Arial"/>
                <w:lang w:val="ro-RO"/>
              </w:rPr>
            </w:pPr>
            <w:r w:rsidRPr="000C13B7">
              <w:rPr>
                <w:rFonts w:ascii="Arial" w:hAnsi="Arial" w:cs="Arial"/>
                <w:spacing w:val="4"/>
                <w:lang w:val="ro-RO"/>
              </w:rPr>
              <w:lastRenderedPageBreak/>
              <w:t xml:space="preserve">Elaborarea raportului privind </w:t>
            </w:r>
          </w:p>
          <w:p w14:paraId="49A968D5" w14:textId="015FBDA2" w:rsidR="00FE7D57" w:rsidRPr="000C13B7" w:rsidRDefault="00FE7D57" w:rsidP="00A44198">
            <w:pPr>
              <w:pStyle w:val="Default"/>
              <w:spacing w:line="276" w:lineRule="auto"/>
              <w:jc w:val="both"/>
              <w:rPr>
                <w:rFonts w:ascii="Arial" w:hAnsi="Arial" w:cs="Arial"/>
                <w:color w:val="auto"/>
                <w:sz w:val="22"/>
                <w:szCs w:val="22"/>
                <w:lang w:val="ro-RO"/>
              </w:rPr>
            </w:pPr>
            <w:r w:rsidRPr="000C13B7">
              <w:rPr>
                <w:rFonts w:ascii="Arial" w:hAnsi="Arial" w:cs="Arial"/>
                <w:color w:val="auto"/>
                <w:sz w:val="22"/>
                <w:szCs w:val="22"/>
                <w:lang w:val="ro-RO"/>
              </w:rPr>
              <w:t>evaluarea calității personalului științifico-didactic și didactic de către studenții de la</w:t>
            </w:r>
            <w:r w:rsidR="00936B3E" w:rsidRPr="000C13B7">
              <w:rPr>
                <w:rFonts w:ascii="Arial" w:hAnsi="Arial" w:cs="Arial"/>
                <w:color w:val="auto"/>
                <w:sz w:val="22"/>
                <w:szCs w:val="22"/>
                <w:lang w:val="ro-RO"/>
              </w:rPr>
              <w:t xml:space="preserve"> </w:t>
            </w:r>
            <w:r w:rsidRPr="000C13B7">
              <w:rPr>
                <w:rFonts w:ascii="Arial" w:hAnsi="Arial" w:cs="Arial"/>
                <w:color w:val="auto"/>
                <w:sz w:val="22"/>
                <w:szCs w:val="22"/>
                <w:lang w:val="ro-RO"/>
              </w:rPr>
              <w:t xml:space="preserve">programul de studii </w:t>
            </w:r>
            <w:r w:rsidRPr="000C13B7">
              <w:rPr>
                <w:rFonts w:ascii="Arial" w:hAnsi="Arial" w:cs="Arial"/>
                <w:i/>
                <w:color w:val="auto"/>
                <w:sz w:val="22"/>
                <w:szCs w:val="22"/>
                <w:lang w:val="ro-RO"/>
              </w:rPr>
              <w:t>Administrația publică a colectivităților locale</w:t>
            </w:r>
            <w:r w:rsidRPr="000C13B7">
              <w:rPr>
                <w:rFonts w:ascii="Arial" w:hAnsi="Arial" w:cs="Arial"/>
                <w:bCs/>
                <w:color w:val="auto"/>
                <w:sz w:val="22"/>
                <w:szCs w:val="22"/>
                <w:lang w:val="ro-RO"/>
              </w:rPr>
              <w:t xml:space="preserve">, </w:t>
            </w:r>
            <w:r w:rsidRPr="000C13B7">
              <w:rPr>
                <w:rFonts w:ascii="Arial" w:hAnsi="Arial" w:cs="Arial"/>
                <w:color w:val="auto"/>
                <w:spacing w:val="4"/>
                <w:sz w:val="22"/>
                <w:szCs w:val="22"/>
                <w:lang w:val="ro-RO"/>
              </w:rPr>
              <w:t>per program de studii</w:t>
            </w:r>
            <w:r w:rsidRPr="000C13B7">
              <w:rPr>
                <w:rFonts w:ascii="Arial" w:hAnsi="Arial" w:cs="Arial"/>
                <w:bCs/>
                <w:color w:val="auto"/>
                <w:sz w:val="22"/>
                <w:szCs w:val="22"/>
                <w:lang w:val="ro-RO"/>
              </w:rPr>
              <w:t xml:space="preserve"> a condus </w:t>
            </w:r>
            <w:r w:rsidRPr="000C13B7">
              <w:rPr>
                <w:rFonts w:ascii="Arial" w:hAnsi="Arial" w:cs="Arial"/>
                <w:color w:val="auto"/>
                <w:sz w:val="22"/>
                <w:szCs w:val="22"/>
                <w:lang w:val="ro-RO"/>
              </w:rPr>
              <w:t xml:space="preserve">la formarea unei opinii corecte despre performanţa profesională şi morală a fiecărui </w:t>
            </w:r>
            <w:r w:rsidRPr="000C13B7">
              <w:rPr>
                <w:rFonts w:ascii="Arial" w:hAnsi="Arial" w:cs="Arial"/>
                <w:color w:val="auto"/>
                <w:sz w:val="22"/>
                <w:szCs w:val="22"/>
                <w:lang w:val="ro-RO"/>
              </w:rPr>
              <w:lastRenderedPageBreak/>
              <w:t xml:space="preserve">cadru științifico-didactic / didactic care a realizat ore la unitățile de curs prevăzute în  programul de studii </w:t>
            </w:r>
            <w:r w:rsidRPr="000C13B7">
              <w:rPr>
                <w:rFonts w:ascii="Arial" w:hAnsi="Arial" w:cs="Arial"/>
                <w:i/>
                <w:color w:val="auto"/>
                <w:sz w:val="22"/>
                <w:szCs w:val="22"/>
                <w:lang w:val="ro-RO"/>
              </w:rPr>
              <w:t>Administrația publică a colectivităților locale.</w:t>
            </w:r>
          </w:p>
        </w:tc>
        <w:tc>
          <w:tcPr>
            <w:tcW w:w="992" w:type="dxa"/>
            <w:vMerge/>
            <w:tcBorders>
              <w:left w:val="single" w:sz="4" w:space="0" w:color="auto"/>
            </w:tcBorders>
          </w:tcPr>
          <w:p w14:paraId="03279EC1" w14:textId="77777777" w:rsidR="00FE7D57" w:rsidRPr="000C13B7" w:rsidRDefault="00FE7D57" w:rsidP="00A44198">
            <w:pPr>
              <w:autoSpaceDE w:val="0"/>
              <w:autoSpaceDN w:val="0"/>
              <w:adjustRightInd w:val="0"/>
              <w:spacing w:line="276" w:lineRule="auto"/>
              <w:jc w:val="both"/>
              <w:rPr>
                <w:rFonts w:ascii="Arial" w:hAnsi="Arial" w:cs="Arial"/>
                <w:spacing w:val="4"/>
                <w:lang w:val="ro-RO"/>
              </w:rPr>
            </w:pPr>
          </w:p>
        </w:tc>
      </w:tr>
      <w:tr w:rsidR="005D4A08" w:rsidRPr="00FC5635" w14:paraId="7E16F02A" w14:textId="77777777" w:rsidTr="00AF2636">
        <w:tc>
          <w:tcPr>
            <w:tcW w:w="1384" w:type="dxa"/>
          </w:tcPr>
          <w:p w14:paraId="50FA9FE1" w14:textId="77777777" w:rsidR="00936B3E" w:rsidRPr="000C13B7" w:rsidRDefault="00FE7D57" w:rsidP="00A44198">
            <w:pPr>
              <w:autoSpaceDE w:val="0"/>
              <w:autoSpaceDN w:val="0"/>
              <w:adjustRightInd w:val="0"/>
              <w:spacing w:line="276" w:lineRule="auto"/>
              <w:jc w:val="both"/>
              <w:rPr>
                <w:rFonts w:ascii="Arial" w:hAnsi="Arial" w:cs="Arial"/>
                <w:b/>
                <w:bCs/>
                <w:lang w:val="ro-RO"/>
              </w:rPr>
            </w:pPr>
            <w:r w:rsidRPr="000C13B7">
              <w:rPr>
                <w:rFonts w:ascii="Arial" w:hAnsi="Arial" w:cs="Arial"/>
                <w:b/>
                <w:bCs/>
                <w:lang w:val="ro-RO"/>
              </w:rPr>
              <w:t xml:space="preserve">Standard de acreditare 6. </w:t>
            </w:r>
          </w:p>
          <w:p w14:paraId="3A53A4B4" w14:textId="39D46523" w:rsidR="00FE7D57" w:rsidRPr="000C13B7" w:rsidRDefault="00FE7D57" w:rsidP="00A44198">
            <w:pPr>
              <w:autoSpaceDE w:val="0"/>
              <w:autoSpaceDN w:val="0"/>
              <w:adjustRightInd w:val="0"/>
              <w:spacing w:line="276" w:lineRule="auto"/>
              <w:jc w:val="both"/>
              <w:rPr>
                <w:rFonts w:ascii="Arial" w:hAnsi="Arial" w:cs="Arial"/>
                <w:bCs/>
                <w:lang w:val="ro-RO"/>
              </w:rPr>
            </w:pPr>
            <w:r w:rsidRPr="000C13B7">
              <w:rPr>
                <w:rFonts w:ascii="Arial" w:hAnsi="Arial" w:cs="Arial"/>
                <w:b/>
                <w:bCs/>
                <w:lang w:val="ro-RO"/>
              </w:rPr>
              <w:t>Resurse de învățare și sprijin pentru student</w:t>
            </w:r>
          </w:p>
        </w:tc>
        <w:tc>
          <w:tcPr>
            <w:tcW w:w="2269" w:type="dxa"/>
          </w:tcPr>
          <w:p w14:paraId="35E250C1" w14:textId="728DA3C8" w:rsidR="00FE7D57" w:rsidRPr="000C13B7" w:rsidRDefault="00FE7D57" w:rsidP="00A44198">
            <w:pPr>
              <w:autoSpaceDE w:val="0"/>
              <w:autoSpaceDN w:val="0"/>
              <w:adjustRightInd w:val="0"/>
              <w:spacing w:line="276" w:lineRule="auto"/>
              <w:jc w:val="both"/>
              <w:rPr>
                <w:rFonts w:ascii="Arial" w:hAnsi="Arial" w:cs="Arial"/>
                <w:lang w:val="ro-RO"/>
              </w:rPr>
            </w:pPr>
            <w:r w:rsidRPr="000C13B7">
              <w:rPr>
                <w:rFonts w:ascii="Arial" w:hAnsi="Arial" w:cs="Arial"/>
                <w:lang w:val="ro-RO"/>
              </w:rPr>
              <w:t xml:space="preserve">Actualizarea Cartei USC și a Regulamentului privind organizarea și funcționarea organelor de conducere în USC, deoarece Statutul USC a fost </w:t>
            </w:r>
            <w:r w:rsidRPr="000C13B7">
              <w:rPr>
                <w:rFonts w:ascii="Arial" w:hAnsi="Arial" w:cs="Arial"/>
                <w:b/>
                <w:lang w:val="ro-RO"/>
              </w:rPr>
              <w:t>până</w:t>
            </w:r>
            <w:r w:rsidRPr="000C13B7">
              <w:rPr>
                <w:rFonts w:ascii="Arial" w:hAnsi="Arial" w:cs="Arial"/>
                <w:lang w:val="ro-RO"/>
              </w:rPr>
              <w:t xml:space="preserve"> la aprobarea Cartei. </w:t>
            </w:r>
          </w:p>
        </w:tc>
        <w:tc>
          <w:tcPr>
            <w:tcW w:w="1864" w:type="dxa"/>
            <w:tcBorders>
              <w:right w:val="single" w:sz="4" w:space="0" w:color="auto"/>
            </w:tcBorders>
          </w:tcPr>
          <w:p w14:paraId="42F77D2C" w14:textId="7AD254E8" w:rsidR="00FE7D57" w:rsidRPr="000C13B7" w:rsidRDefault="00FE7D57" w:rsidP="00A44198">
            <w:pPr>
              <w:pStyle w:val="a6"/>
              <w:numPr>
                <w:ilvl w:val="0"/>
                <w:numId w:val="10"/>
              </w:numPr>
              <w:autoSpaceDE w:val="0"/>
              <w:autoSpaceDN w:val="0"/>
              <w:adjustRightInd w:val="0"/>
              <w:spacing w:line="276" w:lineRule="auto"/>
              <w:ind w:left="316" w:hanging="316"/>
              <w:jc w:val="both"/>
              <w:rPr>
                <w:rFonts w:ascii="Arial" w:hAnsi="Arial" w:cs="Arial"/>
                <w:spacing w:val="4"/>
                <w:lang w:val="ro-RO"/>
              </w:rPr>
            </w:pPr>
            <w:r w:rsidRPr="000C13B7">
              <w:rPr>
                <w:rFonts w:ascii="Arial" w:hAnsi="Arial" w:cs="Arial"/>
                <w:spacing w:val="4"/>
                <w:lang w:val="ro-RO"/>
              </w:rPr>
              <w:t>Modificarea Cartei USC;</w:t>
            </w:r>
          </w:p>
          <w:p w14:paraId="14C98026" w14:textId="06829AF7" w:rsidR="00FE7D57" w:rsidRPr="000C13B7" w:rsidRDefault="00FE7D57" w:rsidP="00A44198">
            <w:pPr>
              <w:pStyle w:val="a6"/>
              <w:numPr>
                <w:ilvl w:val="0"/>
                <w:numId w:val="10"/>
              </w:numPr>
              <w:autoSpaceDE w:val="0"/>
              <w:autoSpaceDN w:val="0"/>
              <w:adjustRightInd w:val="0"/>
              <w:spacing w:line="276" w:lineRule="auto"/>
              <w:ind w:left="316" w:hanging="316"/>
              <w:jc w:val="both"/>
              <w:rPr>
                <w:rFonts w:ascii="Arial" w:hAnsi="Arial" w:cs="Arial"/>
                <w:spacing w:val="4"/>
                <w:lang w:val="ro-RO"/>
              </w:rPr>
            </w:pPr>
            <w:r w:rsidRPr="000C13B7">
              <w:rPr>
                <w:rFonts w:ascii="Arial" w:hAnsi="Arial" w:cs="Arial"/>
                <w:spacing w:val="4"/>
                <w:lang w:val="ro-RO"/>
              </w:rPr>
              <w:t xml:space="preserve">Modificarea </w:t>
            </w:r>
            <w:r w:rsidRPr="000C13B7">
              <w:rPr>
                <w:rFonts w:ascii="Arial" w:hAnsi="Arial" w:cs="Arial"/>
                <w:lang w:val="ro-RO"/>
              </w:rPr>
              <w:t>Regulamentului privind organizarea și funcționarea organelor de conducere în USC;</w:t>
            </w:r>
          </w:p>
          <w:p w14:paraId="4640BAE7" w14:textId="5CC20AB9" w:rsidR="00FE7D57" w:rsidRPr="000C13B7" w:rsidRDefault="005D293F" w:rsidP="00A44198">
            <w:pPr>
              <w:pStyle w:val="a6"/>
              <w:numPr>
                <w:ilvl w:val="0"/>
                <w:numId w:val="10"/>
              </w:numPr>
              <w:autoSpaceDE w:val="0"/>
              <w:autoSpaceDN w:val="0"/>
              <w:adjustRightInd w:val="0"/>
              <w:spacing w:line="276" w:lineRule="auto"/>
              <w:ind w:left="316" w:hanging="316"/>
              <w:jc w:val="both"/>
              <w:rPr>
                <w:rFonts w:ascii="Arial" w:hAnsi="Arial" w:cs="Arial"/>
                <w:spacing w:val="4"/>
                <w:lang w:val="ro-RO"/>
              </w:rPr>
            </w:pPr>
            <w:r w:rsidRPr="000C13B7">
              <w:rPr>
                <w:rFonts w:ascii="Arial" w:hAnsi="Arial" w:cs="Arial"/>
                <w:lang w:val="ro-RO"/>
              </w:rPr>
              <w:t>Actualizarea statutului USC.</w:t>
            </w:r>
          </w:p>
        </w:tc>
        <w:tc>
          <w:tcPr>
            <w:tcW w:w="1679" w:type="dxa"/>
            <w:tcBorders>
              <w:right w:val="single" w:sz="4" w:space="0" w:color="auto"/>
            </w:tcBorders>
          </w:tcPr>
          <w:p w14:paraId="13A403FF" w14:textId="0B7F11D8" w:rsidR="00FE7D57" w:rsidRPr="000C13B7" w:rsidRDefault="00FE7D57" w:rsidP="00A44198">
            <w:pPr>
              <w:autoSpaceDE w:val="0"/>
              <w:autoSpaceDN w:val="0"/>
              <w:adjustRightInd w:val="0"/>
              <w:spacing w:line="276" w:lineRule="auto"/>
              <w:jc w:val="both"/>
              <w:rPr>
                <w:rFonts w:ascii="Arial" w:hAnsi="Arial" w:cs="Arial"/>
                <w:spacing w:val="4"/>
                <w:lang w:val="ro-RO"/>
              </w:rPr>
            </w:pPr>
            <w:r w:rsidRPr="000C13B7">
              <w:rPr>
                <w:rFonts w:ascii="Arial" w:hAnsi="Arial" w:cs="Arial"/>
                <w:lang w:val="ro-RO"/>
              </w:rPr>
              <w:t xml:space="preserve"> </w:t>
            </w:r>
            <w:r w:rsidR="005D293F" w:rsidRPr="000C13B7">
              <w:rPr>
                <w:rFonts w:ascii="Arial" w:hAnsi="Arial" w:cs="Arial"/>
                <w:spacing w:val="4"/>
                <w:lang w:val="ro-RO"/>
              </w:rPr>
              <w:t>Martie</w:t>
            </w:r>
            <w:r w:rsidRPr="000C13B7">
              <w:rPr>
                <w:rFonts w:ascii="Arial" w:hAnsi="Arial" w:cs="Arial"/>
                <w:spacing w:val="4"/>
                <w:lang w:val="ro-RO"/>
              </w:rPr>
              <w:t xml:space="preserve"> –Decembrie, 2022</w:t>
            </w:r>
          </w:p>
        </w:tc>
        <w:tc>
          <w:tcPr>
            <w:tcW w:w="2977" w:type="dxa"/>
            <w:tcBorders>
              <w:left w:val="single" w:sz="4" w:space="0" w:color="auto"/>
              <w:right w:val="single" w:sz="4" w:space="0" w:color="auto"/>
            </w:tcBorders>
          </w:tcPr>
          <w:p w14:paraId="478CE733" w14:textId="5A18FF79" w:rsidR="00FE7D57" w:rsidRPr="000C13B7" w:rsidRDefault="00FE7D57" w:rsidP="00A44198">
            <w:pPr>
              <w:pStyle w:val="a6"/>
              <w:numPr>
                <w:ilvl w:val="0"/>
                <w:numId w:val="11"/>
              </w:numPr>
              <w:autoSpaceDE w:val="0"/>
              <w:autoSpaceDN w:val="0"/>
              <w:adjustRightInd w:val="0"/>
              <w:spacing w:line="276" w:lineRule="auto"/>
              <w:ind w:left="250"/>
              <w:jc w:val="both"/>
              <w:rPr>
                <w:rFonts w:ascii="Arial" w:hAnsi="Arial" w:cs="Arial"/>
                <w:spacing w:val="4"/>
                <w:lang w:val="ro-RO"/>
              </w:rPr>
            </w:pPr>
            <w:r w:rsidRPr="000C13B7">
              <w:rPr>
                <w:rFonts w:ascii="Arial" w:hAnsi="Arial" w:cs="Arial"/>
                <w:spacing w:val="4"/>
                <w:lang w:val="ro-RO"/>
              </w:rPr>
              <w:t>A fost coordonată cu Ministerul Educației și Cercetă</w:t>
            </w:r>
            <w:r w:rsidR="00936B3E" w:rsidRPr="000C13B7">
              <w:rPr>
                <w:rFonts w:ascii="Arial" w:hAnsi="Arial" w:cs="Arial"/>
                <w:spacing w:val="4"/>
                <w:lang w:val="ro-RO"/>
              </w:rPr>
              <w:t>rii al RM modificarea Cartei USC;</w:t>
            </w:r>
          </w:p>
          <w:p w14:paraId="3091E4F0"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46614F2E"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E276F9B"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69F14341"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67AE0C6C"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B1F7616"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2101DE38"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5FB6D4F9"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04152B01"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3B1F70F9"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403DCF5B"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E48BA2A"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671AAA82"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050C217C"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3D6D46DF"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2444B507"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7AE1831D"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386FEADE"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38921FE4"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58DE2E1E"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5E9C08E4"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230E046C"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6BCC64CB"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B43BD7A"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0C8C35F"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00FBC305"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5575506F"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109BA651"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3E483742" w14:textId="77777777" w:rsidR="00462085" w:rsidRPr="000C13B7" w:rsidRDefault="00462085" w:rsidP="00A44198">
            <w:pPr>
              <w:autoSpaceDE w:val="0"/>
              <w:autoSpaceDN w:val="0"/>
              <w:adjustRightInd w:val="0"/>
              <w:spacing w:line="276" w:lineRule="auto"/>
              <w:jc w:val="both"/>
              <w:rPr>
                <w:rFonts w:ascii="Arial" w:hAnsi="Arial" w:cs="Arial"/>
                <w:spacing w:val="4"/>
                <w:lang w:val="ro-RO"/>
              </w:rPr>
            </w:pPr>
          </w:p>
          <w:p w14:paraId="038E6207" w14:textId="5B88F7A9" w:rsidR="00FE7D57" w:rsidRPr="000C13B7" w:rsidRDefault="00FE7D57" w:rsidP="00A44198">
            <w:pPr>
              <w:pStyle w:val="a6"/>
              <w:numPr>
                <w:ilvl w:val="0"/>
                <w:numId w:val="11"/>
              </w:numPr>
              <w:autoSpaceDE w:val="0"/>
              <w:autoSpaceDN w:val="0"/>
              <w:adjustRightInd w:val="0"/>
              <w:spacing w:line="276" w:lineRule="auto"/>
              <w:ind w:left="250"/>
              <w:jc w:val="both"/>
              <w:rPr>
                <w:rFonts w:ascii="Arial" w:hAnsi="Arial" w:cs="Arial"/>
                <w:spacing w:val="4"/>
                <w:lang w:val="ro-RO"/>
              </w:rPr>
            </w:pPr>
            <w:r w:rsidRPr="000C13B7">
              <w:rPr>
                <w:rFonts w:ascii="Arial" w:hAnsi="Arial" w:cs="Arial"/>
                <w:spacing w:val="4"/>
                <w:lang w:val="ro-RO"/>
              </w:rPr>
              <w:t>Au fost aprobate modificările în</w:t>
            </w:r>
            <w:r w:rsidR="008160B1" w:rsidRPr="000C13B7">
              <w:rPr>
                <w:rFonts w:ascii="Arial" w:hAnsi="Arial" w:cs="Arial"/>
                <w:spacing w:val="4"/>
                <w:lang w:val="ro-RO"/>
              </w:rPr>
              <w:t xml:space="preserve"> Carta Instituției Publice USC </w:t>
            </w:r>
            <w:r w:rsidRPr="000C13B7">
              <w:rPr>
                <w:rFonts w:ascii="Arial" w:hAnsi="Arial" w:cs="Arial"/>
                <w:spacing w:val="4"/>
                <w:lang w:val="ro-RO"/>
              </w:rPr>
              <w:t>prin H</w:t>
            </w:r>
            <w:r w:rsidR="00462085" w:rsidRPr="000C13B7">
              <w:rPr>
                <w:rFonts w:ascii="Arial" w:hAnsi="Arial" w:cs="Arial"/>
                <w:spacing w:val="4"/>
                <w:lang w:val="ro-RO"/>
              </w:rPr>
              <w:t>o</w:t>
            </w:r>
            <w:r w:rsidRPr="000C13B7">
              <w:rPr>
                <w:rFonts w:ascii="Arial" w:hAnsi="Arial" w:cs="Arial"/>
                <w:spacing w:val="4"/>
                <w:lang w:val="ro-RO"/>
              </w:rPr>
              <w:t>tărârea</w:t>
            </w:r>
            <w:r w:rsidR="00462085" w:rsidRPr="000C13B7">
              <w:rPr>
                <w:rFonts w:ascii="Arial" w:hAnsi="Arial" w:cs="Arial"/>
                <w:spacing w:val="4"/>
                <w:lang w:val="ro-RO"/>
              </w:rPr>
              <w:t xml:space="preserve"> Senatului din 25.11.21, proces-</w:t>
            </w:r>
            <w:r w:rsidRPr="000C13B7">
              <w:rPr>
                <w:rFonts w:ascii="Arial" w:hAnsi="Arial" w:cs="Arial"/>
                <w:spacing w:val="4"/>
                <w:lang w:val="ro-RO"/>
              </w:rPr>
              <w:t xml:space="preserve">verbal nr. 04 </w:t>
            </w:r>
          </w:p>
          <w:p w14:paraId="16193E26" w14:textId="77777777" w:rsidR="008160B1" w:rsidRPr="000C13B7" w:rsidRDefault="008160B1" w:rsidP="00A44198">
            <w:pPr>
              <w:pStyle w:val="a6"/>
              <w:spacing w:line="276" w:lineRule="auto"/>
              <w:rPr>
                <w:rFonts w:ascii="Arial" w:hAnsi="Arial" w:cs="Arial"/>
                <w:spacing w:val="4"/>
                <w:lang w:val="ro-RO"/>
              </w:rPr>
            </w:pPr>
          </w:p>
          <w:p w14:paraId="30C52495" w14:textId="77777777" w:rsidR="008160B1" w:rsidRPr="000C13B7" w:rsidRDefault="008160B1" w:rsidP="00A44198">
            <w:pPr>
              <w:pStyle w:val="a6"/>
              <w:autoSpaceDE w:val="0"/>
              <w:autoSpaceDN w:val="0"/>
              <w:adjustRightInd w:val="0"/>
              <w:spacing w:line="276" w:lineRule="auto"/>
              <w:ind w:left="250"/>
              <w:jc w:val="both"/>
              <w:rPr>
                <w:rFonts w:ascii="Arial" w:hAnsi="Arial" w:cs="Arial"/>
                <w:spacing w:val="4"/>
                <w:lang w:val="ro-RO"/>
              </w:rPr>
            </w:pPr>
          </w:p>
          <w:p w14:paraId="0853597F" w14:textId="4B660895" w:rsidR="00FE7D57" w:rsidRPr="000C13B7" w:rsidRDefault="00FE7D57" w:rsidP="00A44198">
            <w:pPr>
              <w:pStyle w:val="a6"/>
              <w:numPr>
                <w:ilvl w:val="0"/>
                <w:numId w:val="11"/>
              </w:numPr>
              <w:autoSpaceDE w:val="0"/>
              <w:autoSpaceDN w:val="0"/>
              <w:adjustRightInd w:val="0"/>
              <w:spacing w:line="276" w:lineRule="auto"/>
              <w:ind w:left="250"/>
              <w:jc w:val="both"/>
              <w:rPr>
                <w:rFonts w:ascii="Arial" w:hAnsi="Arial" w:cs="Arial"/>
                <w:spacing w:val="4"/>
                <w:lang w:val="ro-RO"/>
              </w:rPr>
            </w:pPr>
            <w:r w:rsidRPr="000C13B7">
              <w:rPr>
                <w:rFonts w:ascii="Arial" w:hAnsi="Arial" w:cs="Arial"/>
                <w:spacing w:val="4"/>
                <w:lang w:val="ro-RO"/>
              </w:rPr>
              <w:t xml:space="preserve">A fost constituită Comisia pentru modificarea </w:t>
            </w:r>
            <w:r w:rsidRPr="000C13B7">
              <w:rPr>
                <w:rFonts w:ascii="Arial" w:hAnsi="Arial" w:cs="Arial"/>
                <w:lang w:val="ro-RO"/>
              </w:rPr>
              <w:t>Regulamentului privind organizarea și funcționarea organelor de conducere ale USC</w:t>
            </w:r>
            <w:r w:rsidR="008160B1" w:rsidRPr="000C13B7">
              <w:rPr>
                <w:rFonts w:ascii="Arial" w:hAnsi="Arial" w:cs="Arial"/>
                <w:lang w:val="ro-RO"/>
              </w:rPr>
              <w:t>;</w:t>
            </w:r>
          </w:p>
          <w:p w14:paraId="39229097" w14:textId="77777777" w:rsidR="00A44198" w:rsidRPr="000C13B7" w:rsidRDefault="00A44198" w:rsidP="00A44198">
            <w:pPr>
              <w:pStyle w:val="a6"/>
              <w:autoSpaceDE w:val="0"/>
              <w:autoSpaceDN w:val="0"/>
              <w:adjustRightInd w:val="0"/>
              <w:spacing w:line="276" w:lineRule="auto"/>
              <w:ind w:left="250"/>
              <w:jc w:val="both"/>
              <w:rPr>
                <w:rFonts w:ascii="Arial" w:hAnsi="Arial" w:cs="Arial"/>
                <w:spacing w:val="4"/>
                <w:lang w:val="ro-RO"/>
              </w:rPr>
            </w:pPr>
          </w:p>
          <w:p w14:paraId="009D2466" w14:textId="269D93C2" w:rsidR="00FE7D57" w:rsidRPr="000C13B7" w:rsidRDefault="00FE7D57" w:rsidP="00A44198">
            <w:pPr>
              <w:pStyle w:val="a6"/>
              <w:numPr>
                <w:ilvl w:val="0"/>
                <w:numId w:val="11"/>
              </w:numPr>
              <w:autoSpaceDE w:val="0"/>
              <w:autoSpaceDN w:val="0"/>
              <w:adjustRightInd w:val="0"/>
              <w:spacing w:line="276" w:lineRule="auto"/>
              <w:ind w:left="250"/>
              <w:jc w:val="both"/>
              <w:rPr>
                <w:rFonts w:ascii="Arial" w:hAnsi="Arial" w:cs="Arial"/>
                <w:spacing w:val="4"/>
                <w:lang w:val="ro-RO"/>
              </w:rPr>
            </w:pPr>
            <w:r w:rsidRPr="000C13B7">
              <w:rPr>
                <w:rFonts w:ascii="Arial" w:hAnsi="Arial" w:cs="Arial"/>
                <w:lang w:val="ro-RO"/>
              </w:rPr>
              <w:t>A fost aprobat Planul de activitate al Senatului pentru anul universitar 2022 -2023 în care sunt prevăzute modificarea și aprobarea unor regulamente, actualiza</w:t>
            </w:r>
            <w:r w:rsidR="00A75725" w:rsidRPr="000C13B7">
              <w:rPr>
                <w:rFonts w:ascii="Arial" w:hAnsi="Arial" w:cs="Arial"/>
                <w:lang w:val="ro-RO"/>
              </w:rPr>
              <w:t xml:space="preserve">rea unor </w:t>
            </w:r>
            <w:r w:rsidR="00A75725" w:rsidRPr="000C13B7">
              <w:rPr>
                <w:rFonts w:ascii="Arial" w:hAnsi="Arial" w:cs="Arial"/>
                <w:lang w:val="ro-RO"/>
              </w:rPr>
              <w:lastRenderedPageBreak/>
              <w:t>documente de referință.</w:t>
            </w:r>
          </w:p>
          <w:p w14:paraId="3C4F1200" w14:textId="6B4B301E" w:rsidR="00FE7D57" w:rsidRPr="000C13B7" w:rsidRDefault="00FE7D57" w:rsidP="00A44198">
            <w:pPr>
              <w:autoSpaceDE w:val="0"/>
              <w:autoSpaceDN w:val="0"/>
              <w:adjustRightInd w:val="0"/>
              <w:spacing w:line="276" w:lineRule="auto"/>
              <w:jc w:val="both"/>
              <w:rPr>
                <w:rFonts w:ascii="Arial" w:hAnsi="Arial" w:cs="Arial"/>
                <w:spacing w:val="4"/>
                <w:lang w:val="ro-RO"/>
              </w:rPr>
            </w:pPr>
          </w:p>
        </w:tc>
        <w:tc>
          <w:tcPr>
            <w:tcW w:w="3685" w:type="dxa"/>
            <w:tcBorders>
              <w:left w:val="single" w:sz="4" w:space="0" w:color="auto"/>
              <w:right w:val="single" w:sz="4" w:space="0" w:color="auto"/>
            </w:tcBorders>
          </w:tcPr>
          <w:p w14:paraId="19289582" w14:textId="77777777" w:rsidR="007E0880" w:rsidRPr="000C13B7" w:rsidRDefault="00FE7D57" w:rsidP="00A44198">
            <w:pPr>
              <w:pStyle w:val="a6"/>
              <w:numPr>
                <w:ilvl w:val="0"/>
                <w:numId w:val="12"/>
              </w:numPr>
              <w:autoSpaceDE w:val="0"/>
              <w:autoSpaceDN w:val="0"/>
              <w:adjustRightInd w:val="0"/>
              <w:spacing w:line="276" w:lineRule="auto"/>
              <w:ind w:left="0" w:firstLine="0"/>
              <w:jc w:val="both"/>
              <w:rPr>
                <w:rFonts w:ascii="Arial" w:hAnsi="Arial" w:cs="Arial"/>
                <w:lang w:val="ro-RO"/>
              </w:rPr>
            </w:pPr>
            <w:r w:rsidRPr="000C13B7">
              <w:rPr>
                <w:rFonts w:ascii="Arial" w:hAnsi="Arial" w:cs="Arial"/>
                <w:lang w:val="ro-RO"/>
              </w:rPr>
              <w:lastRenderedPageBreak/>
              <w:t>Statutul Instituției Publice Universitatea de Stat „B.P.Hasdeu” din Cahul</w:t>
            </w:r>
            <w:r w:rsidRPr="000C13B7">
              <w:rPr>
                <w:rStyle w:val="ac"/>
                <w:rFonts w:ascii="Arial" w:hAnsi="Arial" w:cs="Arial"/>
                <w:lang w:val="ro-RO"/>
              </w:rPr>
              <w:footnoteReference w:id="1"/>
            </w:r>
            <w:r w:rsidRPr="000C13B7">
              <w:rPr>
                <w:rFonts w:ascii="Arial" w:hAnsi="Arial" w:cs="Arial"/>
                <w:lang w:val="ro-RO"/>
              </w:rPr>
              <w:t xml:space="preserve"> a fost aprobat de Senatul USC la 03.09.2015, avizat de Ministerul Educației al Republicii Moldova la data de 23.10.2015 și înregistrat de Ministerul Justiției al Republicii Moldova la 10.11.2015 cu nr. 5972, </w:t>
            </w:r>
          </w:p>
          <w:p w14:paraId="488F1CD4" w14:textId="77777777" w:rsidR="00A75725" w:rsidRPr="000C13B7" w:rsidRDefault="00FE7D57" w:rsidP="00A44198">
            <w:pPr>
              <w:pStyle w:val="a6"/>
              <w:autoSpaceDE w:val="0"/>
              <w:autoSpaceDN w:val="0"/>
              <w:adjustRightInd w:val="0"/>
              <w:spacing w:line="276" w:lineRule="auto"/>
              <w:ind w:left="0" w:firstLine="600"/>
              <w:jc w:val="both"/>
              <w:rPr>
                <w:rFonts w:ascii="Arial" w:hAnsi="Arial" w:cs="Arial"/>
                <w:lang w:val="ro-RO"/>
              </w:rPr>
            </w:pPr>
            <w:r w:rsidRPr="000C13B7">
              <w:rPr>
                <w:rFonts w:ascii="Arial" w:hAnsi="Arial" w:cs="Arial"/>
                <w:lang w:val="ro-RO"/>
              </w:rPr>
              <w:t>Carta Instituției publice Universitatea de Stat „B.P.Hasdeu” din Cahul</w:t>
            </w:r>
            <w:r w:rsidRPr="000C13B7">
              <w:rPr>
                <w:rStyle w:val="ac"/>
                <w:rFonts w:ascii="Arial" w:hAnsi="Arial" w:cs="Arial"/>
                <w:lang w:val="ro-RO"/>
              </w:rPr>
              <w:footnoteReference w:id="2"/>
            </w:r>
            <w:r w:rsidRPr="000C13B7">
              <w:rPr>
                <w:rFonts w:ascii="Arial" w:hAnsi="Arial" w:cs="Arial"/>
                <w:lang w:val="ro-RO"/>
              </w:rPr>
              <w:t xml:space="preserve"> a fost aprobată de Senatul USC la 29.05.2015, iar Regulamentul privind organizarea și funcționarea organelor de conducere ale Instituției Publice Universitatea de Stat „B.P.Hasdeu” din Cahul</w:t>
            </w:r>
            <w:r w:rsidRPr="000C13B7">
              <w:rPr>
                <w:rStyle w:val="ac"/>
                <w:rFonts w:ascii="Arial" w:hAnsi="Arial" w:cs="Arial"/>
                <w:lang w:val="ro-RO"/>
              </w:rPr>
              <w:footnoteReference w:id="3"/>
            </w:r>
            <w:r w:rsidRPr="000C13B7">
              <w:rPr>
                <w:rFonts w:ascii="Arial" w:hAnsi="Arial" w:cs="Arial"/>
                <w:lang w:val="ro-RO"/>
              </w:rPr>
              <w:t xml:space="preserve"> a fost aprobat de Senatul USC la 17 martie 2015, adică ambele acte normative (Carta USC și Regulamentul privind organizarea și funcționarea organelor de conducere în USC) au fost aprobate </w:t>
            </w:r>
            <w:r w:rsidRPr="000C13B7">
              <w:rPr>
                <w:rFonts w:ascii="Arial" w:hAnsi="Arial" w:cs="Arial"/>
                <w:b/>
                <w:lang w:val="ro-RO"/>
              </w:rPr>
              <w:t>înainte</w:t>
            </w:r>
            <w:r w:rsidRPr="000C13B7">
              <w:rPr>
                <w:rFonts w:ascii="Arial" w:hAnsi="Arial" w:cs="Arial"/>
                <w:lang w:val="ro-RO"/>
              </w:rPr>
              <w:t xml:space="preserve"> de </w:t>
            </w:r>
            <w:r w:rsidRPr="000C13B7">
              <w:rPr>
                <w:rFonts w:ascii="Arial" w:hAnsi="Arial" w:cs="Arial"/>
                <w:lang w:val="ro-RO"/>
              </w:rPr>
              <w:lastRenderedPageBreak/>
              <w:t>Statutul Instituției Publice Universitatea d</w:t>
            </w:r>
            <w:r w:rsidR="00A75725" w:rsidRPr="000C13B7">
              <w:rPr>
                <w:rFonts w:ascii="Arial" w:hAnsi="Arial" w:cs="Arial"/>
                <w:lang w:val="ro-RO"/>
              </w:rPr>
              <w:t xml:space="preserve">e Stat „B.P.Hasdeu” din Cahul. </w:t>
            </w:r>
          </w:p>
          <w:p w14:paraId="1D4D2C05" w14:textId="7D1BDA42" w:rsidR="00FE7D57" w:rsidRPr="000C13B7" w:rsidRDefault="00FE7D57" w:rsidP="00A44198">
            <w:pPr>
              <w:pStyle w:val="a6"/>
              <w:autoSpaceDE w:val="0"/>
              <w:autoSpaceDN w:val="0"/>
              <w:adjustRightInd w:val="0"/>
              <w:spacing w:line="276" w:lineRule="auto"/>
              <w:ind w:left="0" w:firstLine="600"/>
              <w:jc w:val="both"/>
              <w:rPr>
                <w:rFonts w:ascii="Arial" w:hAnsi="Arial" w:cs="Arial"/>
                <w:lang w:val="ro-RO"/>
              </w:rPr>
            </w:pPr>
            <w:r w:rsidRPr="000C13B7">
              <w:rPr>
                <w:rFonts w:ascii="Arial" w:hAnsi="Arial" w:cs="Arial"/>
                <w:lang w:val="ro-RO"/>
              </w:rPr>
              <w:t xml:space="preserve">Cu toate acestea ținem să menționăm că USC are drept scop actualizarea continuă a actelor normative instituționale. În acest sens, atașăm actele ce </w:t>
            </w:r>
            <w:r w:rsidRPr="000C13B7">
              <w:rPr>
                <w:rStyle w:val="af5"/>
                <w:rFonts w:ascii="Arial" w:hAnsi="Arial" w:cs="Arial"/>
                <w:bCs/>
                <w:i w:val="0"/>
                <w:iCs w:val="0"/>
                <w:shd w:val="clear" w:color="auto" w:fill="FFFFFF"/>
                <w:lang w:val="ro-RO"/>
              </w:rPr>
              <w:t>confirmă</w:t>
            </w:r>
            <w:r w:rsidR="00A75725" w:rsidRPr="000C13B7">
              <w:rPr>
                <w:rFonts w:ascii="Arial" w:hAnsi="Arial" w:cs="Arial"/>
                <w:shd w:val="clear" w:color="auto" w:fill="FFFFFF"/>
                <w:lang w:val="ro-RO"/>
              </w:rPr>
              <w:t xml:space="preserve"> </w:t>
            </w:r>
            <w:r w:rsidRPr="000C13B7">
              <w:rPr>
                <w:rFonts w:ascii="Arial" w:hAnsi="Arial" w:cs="Arial"/>
                <w:shd w:val="clear" w:color="auto" w:fill="FFFFFF"/>
                <w:lang w:val="ro-RO"/>
              </w:rPr>
              <w:t>și susțin</w:t>
            </w:r>
            <w:r w:rsidR="007E0880" w:rsidRPr="000C13B7">
              <w:rPr>
                <w:rFonts w:ascii="Arial" w:hAnsi="Arial" w:cs="Arial"/>
                <w:shd w:val="clear" w:color="auto" w:fill="FFFFFF"/>
                <w:lang w:val="ro-RO"/>
              </w:rPr>
              <w:t xml:space="preserve"> </w:t>
            </w:r>
            <w:r w:rsidRPr="000C13B7">
              <w:rPr>
                <w:rStyle w:val="af5"/>
                <w:rFonts w:ascii="Arial" w:hAnsi="Arial" w:cs="Arial"/>
                <w:bCs/>
                <w:i w:val="0"/>
                <w:iCs w:val="0"/>
                <w:shd w:val="clear" w:color="auto" w:fill="FFFFFF"/>
                <w:lang w:val="ro-RO"/>
              </w:rPr>
              <w:t>acest</w:t>
            </w:r>
            <w:r w:rsidR="007E0880" w:rsidRPr="000C13B7">
              <w:rPr>
                <w:rFonts w:ascii="Arial" w:hAnsi="Arial" w:cs="Arial"/>
                <w:shd w:val="clear" w:color="auto" w:fill="FFFFFF"/>
                <w:lang w:val="ro-RO"/>
              </w:rPr>
              <w:t xml:space="preserve"> </w:t>
            </w:r>
            <w:r w:rsidRPr="000C13B7">
              <w:rPr>
                <w:rFonts w:ascii="Arial" w:hAnsi="Arial" w:cs="Arial"/>
                <w:shd w:val="clear" w:color="auto" w:fill="FFFFFF"/>
                <w:lang w:val="ro-RO"/>
              </w:rPr>
              <w:t>fapt</w:t>
            </w:r>
            <w:r w:rsidRPr="000C13B7">
              <w:rPr>
                <w:rFonts w:ascii="Arial" w:hAnsi="Arial" w:cs="Arial"/>
                <w:lang w:val="ro-RO"/>
              </w:rPr>
              <w:t>:</w:t>
            </w:r>
          </w:p>
          <w:p w14:paraId="6EC21A84" w14:textId="1A0ADA7A" w:rsidR="00FE7D57" w:rsidRPr="000C13B7" w:rsidRDefault="00FE7D57" w:rsidP="00A44198">
            <w:pPr>
              <w:pStyle w:val="a6"/>
              <w:numPr>
                <w:ilvl w:val="0"/>
                <w:numId w:val="12"/>
              </w:numPr>
              <w:autoSpaceDE w:val="0"/>
              <w:autoSpaceDN w:val="0"/>
              <w:adjustRightInd w:val="0"/>
              <w:spacing w:line="276" w:lineRule="auto"/>
              <w:ind w:left="0" w:firstLine="0"/>
              <w:jc w:val="both"/>
              <w:rPr>
                <w:rFonts w:ascii="Arial" w:hAnsi="Arial" w:cs="Arial"/>
                <w:lang w:val="ro-RO"/>
              </w:rPr>
            </w:pPr>
            <w:r w:rsidRPr="000C13B7">
              <w:rPr>
                <w:rFonts w:ascii="Arial" w:hAnsi="Arial" w:cs="Arial"/>
                <w:lang w:val="ro-RO"/>
              </w:rPr>
              <w:t xml:space="preserve">Demersul USC către Ministerul Educației și Cercetării privind modificarea Cartei </w:t>
            </w:r>
            <w:hyperlink r:id="rId14" w:history="1">
              <w:r w:rsidRPr="000C13B7">
                <w:rPr>
                  <w:rStyle w:val="af"/>
                  <w:rFonts w:ascii="Arial" w:hAnsi="Arial" w:cs="Arial"/>
                  <w:color w:val="548DD4" w:themeColor="text2" w:themeTint="99"/>
                  <w:lang w:val="ro-RO"/>
                </w:rPr>
                <w:t>(Anexa</w:t>
              </w:r>
              <w:r w:rsidR="008160B1" w:rsidRPr="000C13B7">
                <w:rPr>
                  <w:rStyle w:val="af"/>
                  <w:rFonts w:ascii="Arial" w:hAnsi="Arial" w:cs="Arial"/>
                  <w:color w:val="548DD4" w:themeColor="text2" w:themeTint="99"/>
                  <w:lang w:val="ro-RO"/>
                </w:rPr>
                <w:t xml:space="preserve"> 5</w:t>
              </w:r>
              <w:r w:rsidRPr="000C13B7">
                <w:rPr>
                  <w:rStyle w:val="af"/>
                  <w:rFonts w:ascii="Arial" w:hAnsi="Arial" w:cs="Arial"/>
                  <w:color w:val="548DD4" w:themeColor="text2" w:themeTint="99"/>
                  <w:lang w:val="ro-RO"/>
                </w:rPr>
                <w:t>)</w:t>
              </w:r>
            </w:hyperlink>
            <w:r w:rsidRPr="000C13B7">
              <w:rPr>
                <w:rFonts w:ascii="Arial" w:hAnsi="Arial" w:cs="Arial"/>
                <w:lang w:val="ro-RO"/>
              </w:rPr>
              <w:t>;</w:t>
            </w:r>
            <w:r w:rsidR="008160B1" w:rsidRPr="000C13B7">
              <w:rPr>
                <w:rFonts w:ascii="Arial" w:hAnsi="Arial" w:cs="Arial"/>
                <w:lang w:val="ro-RO"/>
              </w:rPr>
              <w:t xml:space="preserve"> </w:t>
            </w:r>
            <w:r w:rsidRPr="000C13B7">
              <w:rPr>
                <w:rFonts w:ascii="Arial" w:hAnsi="Arial" w:cs="Arial"/>
                <w:lang w:val="ro-RO"/>
              </w:rPr>
              <w:t xml:space="preserve">Scisoarea de aprobare a Ministerului privind modificarea Cartei Instituției </w:t>
            </w:r>
            <w:hyperlink r:id="rId15" w:history="1">
              <w:r w:rsidRPr="000C13B7">
                <w:rPr>
                  <w:rStyle w:val="af"/>
                  <w:rFonts w:ascii="Arial" w:hAnsi="Arial" w:cs="Arial"/>
                  <w:color w:val="548DD4" w:themeColor="text2" w:themeTint="99"/>
                  <w:lang w:val="ro-RO"/>
                </w:rPr>
                <w:t>(Anexa</w:t>
              </w:r>
              <w:r w:rsidR="008160B1" w:rsidRPr="000C13B7">
                <w:rPr>
                  <w:rStyle w:val="af"/>
                  <w:rFonts w:ascii="Arial" w:hAnsi="Arial" w:cs="Arial"/>
                  <w:color w:val="548DD4" w:themeColor="text2" w:themeTint="99"/>
                  <w:lang w:val="ro-RO"/>
                </w:rPr>
                <w:t xml:space="preserve"> 6</w:t>
              </w:r>
              <w:r w:rsidRPr="000C13B7">
                <w:rPr>
                  <w:rStyle w:val="af"/>
                  <w:rFonts w:ascii="Arial" w:hAnsi="Arial" w:cs="Arial"/>
                  <w:color w:val="548DD4" w:themeColor="text2" w:themeTint="99"/>
                  <w:lang w:val="ro-RO"/>
                </w:rPr>
                <w:t>)</w:t>
              </w:r>
            </w:hyperlink>
            <w:r w:rsidRPr="000C13B7">
              <w:rPr>
                <w:rFonts w:ascii="Arial" w:hAnsi="Arial" w:cs="Arial"/>
                <w:lang w:val="ro-RO"/>
              </w:rPr>
              <w:t>;</w:t>
            </w:r>
            <w:r w:rsidR="008160B1" w:rsidRPr="000C13B7">
              <w:rPr>
                <w:rFonts w:ascii="Arial" w:hAnsi="Arial" w:cs="Arial"/>
                <w:lang w:val="ro-RO"/>
              </w:rPr>
              <w:t xml:space="preserve"> </w:t>
            </w:r>
            <w:r w:rsidRPr="000C13B7">
              <w:rPr>
                <w:rFonts w:ascii="Arial" w:hAnsi="Arial" w:cs="Arial"/>
                <w:lang w:val="ro-RO"/>
              </w:rPr>
              <w:t xml:space="preserve">Hotărârea Senatului referitor la modifcicarea Cartei USC </w:t>
            </w:r>
            <w:hyperlink r:id="rId16" w:history="1">
              <w:r w:rsidRPr="000C13B7">
                <w:rPr>
                  <w:rStyle w:val="af"/>
                  <w:rFonts w:ascii="Arial" w:hAnsi="Arial" w:cs="Arial"/>
                  <w:color w:val="548DD4" w:themeColor="text2" w:themeTint="99"/>
                  <w:lang w:val="ro-RO"/>
                </w:rPr>
                <w:t>(Anexa</w:t>
              </w:r>
              <w:r w:rsidR="008160B1" w:rsidRPr="000C13B7">
                <w:rPr>
                  <w:rStyle w:val="af"/>
                  <w:rFonts w:ascii="Arial" w:hAnsi="Arial" w:cs="Arial"/>
                  <w:color w:val="548DD4" w:themeColor="text2" w:themeTint="99"/>
                  <w:lang w:val="ro-RO"/>
                </w:rPr>
                <w:t xml:space="preserve"> 7</w:t>
              </w:r>
              <w:r w:rsidRPr="000C13B7">
                <w:rPr>
                  <w:rStyle w:val="af"/>
                  <w:rFonts w:ascii="Arial" w:hAnsi="Arial" w:cs="Arial"/>
                  <w:color w:val="548DD4" w:themeColor="text2" w:themeTint="99"/>
                  <w:lang w:val="ro-RO"/>
                </w:rPr>
                <w:t>)</w:t>
              </w:r>
            </w:hyperlink>
            <w:r w:rsidRPr="000C13B7">
              <w:rPr>
                <w:rFonts w:ascii="Arial" w:hAnsi="Arial" w:cs="Arial"/>
                <w:lang w:val="ro-RO"/>
              </w:rPr>
              <w:t>;</w:t>
            </w:r>
          </w:p>
          <w:p w14:paraId="2B71BDB6" w14:textId="77777777" w:rsidR="00462085" w:rsidRPr="000C13B7" w:rsidRDefault="00FE7D57" w:rsidP="00A44198">
            <w:pPr>
              <w:pStyle w:val="a6"/>
              <w:numPr>
                <w:ilvl w:val="0"/>
                <w:numId w:val="12"/>
              </w:numPr>
              <w:autoSpaceDE w:val="0"/>
              <w:autoSpaceDN w:val="0"/>
              <w:adjustRightInd w:val="0"/>
              <w:spacing w:line="276" w:lineRule="auto"/>
              <w:ind w:left="0" w:firstLine="0"/>
              <w:jc w:val="both"/>
              <w:rPr>
                <w:rFonts w:ascii="Arial" w:hAnsi="Arial" w:cs="Arial"/>
                <w:spacing w:val="4"/>
                <w:lang w:val="ro-RO"/>
              </w:rPr>
            </w:pPr>
            <w:r w:rsidRPr="000C13B7">
              <w:rPr>
                <w:rStyle w:val="af"/>
                <w:rFonts w:ascii="Arial" w:hAnsi="Arial" w:cs="Arial"/>
                <w:color w:val="auto"/>
                <w:spacing w:val="4"/>
                <w:u w:val="none"/>
                <w:lang w:val="ro-RO"/>
              </w:rPr>
              <w:t xml:space="preserve">Hotărârea Senatului USC cu privire la </w:t>
            </w:r>
            <w:r w:rsidRPr="000C13B7">
              <w:rPr>
                <w:rFonts w:ascii="Arial" w:hAnsi="Arial" w:cs="Arial"/>
                <w:lang w:val="ro-RO"/>
              </w:rPr>
              <w:t>constituirea</w:t>
            </w:r>
            <w:r w:rsidRPr="000C13B7">
              <w:rPr>
                <w:rFonts w:ascii="Arial" w:hAnsi="Arial" w:cs="Arial"/>
                <w:spacing w:val="4"/>
                <w:lang w:val="ro-RO"/>
              </w:rPr>
              <w:t xml:space="preserve"> Comisiei pentru modificarea </w:t>
            </w:r>
            <w:r w:rsidRPr="000C13B7">
              <w:rPr>
                <w:rFonts w:ascii="Arial" w:hAnsi="Arial" w:cs="Arial"/>
                <w:lang w:val="ro-RO"/>
              </w:rPr>
              <w:t>Regulamentului privind organizarea și funcționarea organelor de conducere ale USC</w:t>
            </w:r>
            <w:r w:rsidR="008160B1" w:rsidRPr="000C13B7">
              <w:rPr>
                <w:rFonts w:ascii="Arial" w:hAnsi="Arial" w:cs="Arial"/>
                <w:lang w:val="ro-RO"/>
              </w:rPr>
              <w:t xml:space="preserve"> </w:t>
            </w:r>
            <w:hyperlink r:id="rId17" w:history="1">
              <w:r w:rsidR="00A75725" w:rsidRPr="000C13B7">
                <w:rPr>
                  <w:rStyle w:val="af"/>
                  <w:rFonts w:ascii="Arial" w:hAnsi="Arial" w:cs="Arial"/>
                  <w:color w:val="548DD4" w:themeColor="text2" w:themeTint="99"/>
                  <w:lang w:val="ro-RO"/>
                </w:rPr>
                <w:t>(Anexa</w:t>
              </w:r>
              <w:r w:rsidR="008160B1" w:rsidRPr="000C13B7">
                <w:rPr>
                  <w:rStyle w:val="af"/>
                  <w:rFonts w:ascii="Arial" w:hAnsi="Arial" w:cs="Arial"/>
                  <w:color w:val="548DD4" w:themeColor="text2" w:themeTint="99"/>
                  <w:lang w:val="ro-RO"/>
                </w:rPr>
                <w:t xml:space="preserve"> 8</w:t>
              </w:r>
              <w:r w:rsidR="00A75725" w:rsidRPr="000C13B7">
                <w:rPr>
                  <w:rStyle w:val="af"/>
                  <w:rFonts w:ascii="Arial" w:hAnsi="Arial" w:cs="Arial"/>
                  <w:color w:val="548DD4" w:themeColor="text2" w:themeTint="99"/>
                  <w:lang w:val="ro-RO"/>
                </w:rPr>
                <w:t>)</w:t>
              </w:r>
            </w:hyperlink>
            <w:r w:rsidR="00A75725" w:rsidRPr="000C13B7">
              <w:rPr>
                <w:rFonts w:ascii="Arial" w:hAnsi="Arial" w:cs="Arial"/>
                <w:lang w:val="ro-RO"/>
              </w:rPr>
              <w:t>;</w:t>
            </w:r>
          </w:p>
          <w:p w14:paraId="047A5916" w14:textId="77777777" w:rsidR="00462085" w:rsidRPr="000C13B7" w:rsidRDefault="00462085" w:rsidP="00A44198">
            <w:pPr>
              <w:pStyle w:val="a6"/>
              <w:autoSpaceDE w:val="0"/>
              <w:autoSpaceDN w:val="0"/>
              <w:adjustRightInd w:val="0"/>
              <w:spacing w:line="276" w:lineRule="auto"/>
              <w:ind w:left="0"/>
              <w:jc w:val="both"/>
              <w:rPr>
                <w:rFonts w:ascii="Arial" w:hAnsi="Arial" w:cs="Arial"/>
                <w:spacing w:val="4"/>
                <w:lang w:val="ro-RO"/>
              </w:rPr>
            </w:pPr>
          </w:p>
          <w:p w14:paraId="7E11B5DC" w14:textId="77777777" w:rsidR="00A44198" w:rsidRPr="000C13B7" w:rsidRDefault="00A44198" w:rsidP="00A44198">
            <w:pPr>
              <w:pStyle w:val="a6"/>
              <w:autoSpaceDE w:val="0"/>
              <w:autoSpaceDN w:val="0"/>
              <w:adjustRightInd w:val="0"/>
              <w:spacing w:line="276" w:lineRule="auto"/>
              <w:ind w:left="0"/>
              <w:jc w:val="both"/>
              <w:rPr>
                <w:rFonts w:ascii="Arial" w:hAnsi="Arial" w:cs="Arial"/>
                <w:spacing w:val="4"/>
                <w:lang w:val="ro-RO"/>
              </w:rPr>
            </w:pPr>
          </w:p>
          <w:p w14:paraId="26A3330C" w14:textId="55B9A4AA" w:rsidR="00FE7D57" w:rsidRPr="000C13B7" w:rsidRDefault="00FE7D57" w:rsidP="00A44198">
            <w:pPr>
              <w:pStyle w:val="a6"/>
              <w:numPr>
                <w:ilvl w:val="0"/>
                <w:numId w:val="12"/>
              </w:numPr>
              <w:autoSpaceDE w:val="0"/>
              <w:autoSpaceDN w:val="0"/>
              <w:adjustRightInd w:val="0"/>
              <w:spacing w:line="276" w:lineRule="auto"/>
              <w:ind w:left="0" w:firstLine="0"/>
              <w:jc w:val="both"/>
              <w:rPr>
                <w:rFonts w:ascii="Arial" w:hAnsi="Arial" w:cs="Arial"/>
                <w:spacing w:val="4"/>
                <w:lang w:val="ro-RO"/>
              </w:rPr>
            </w:pPr>
            <w:r w:rsidRPr="000C13B7">
              <w:rPr>
                <w:rFonts w:ascii="Arial" w:hAnsi="Arial" w:cs="Arial"/>
                <w:spacing w:val="4"/>
                <w:lang w:val="ro-RO"/>
              </w:rPr>
              <w:t xml:space="preserve">Planul de activitate al Senatului </w:t>
            </w:r>
            <w:r w:rsidR="00BE7697" w:rsidRPr="000C13B7">
              <w:rPr>
                <w:rFonts w:ascii="Arial" w:hAnsi="Arial" w:cs="Arial"/>
                <w:spacing w:val="4"/>
                <w:lang w:val="ro-RO"/>
              </w:rPr>
              <w:t>în anul universitar 2022 – 2023</w:t>
            </w:r>
            <w:r w:rsidR="00A75725" w:rsidRPr="000C13B7">
              <w:rPr>
                <w:rFonts w:ascii="Arial" w:hAnsi="Arial" w:cs="Arial"/>
                <w:lang w:val="ro-RO"/>
              </w:rPr>
              <w:t xml:space="preserve"> </w:t>
            </w:r>
            <w:hyperlink r:id="rId18" w:history="1">
              <w:r w:rsidR="00A75725" w:rsidRPr="000C13B7">
                <w:rPr>
                  <w:rStyle w:val="af"/>
                  <w:rFonts w:ascii="Arial" w:hAnsi="Arial" w:cs="Arial"/>
                  <w:color w:val="548DD4" w:themeColor="text2" w:themeTint="99"/>
                  <w:lang w:val="ro-RO"/>
                </w:rPr>
                <w:t>(Anexa</w:t>
              </w:r>
              <w:r w:rsidR="008160B1" w:rsidRPr="000C13B7">
                <w:rPr>
                  <w:rStyle w:val="af"/>
                  <w:rFonts w:ascii="Arial" w:hAnsi="Arial" w:cs="Arial"/>
                  <w:color w:val="548DD4" w:themeColor="text2" w:themeTint="99"/>
                  <w:lang w:val="ro-RO"/>
                </w:rPr>
                <w:t xml:space="preserve"> 9</w:t>
              </w:r>
              <w:r w:rsidR="00A75725" w:rsidRPr="000C13B7">
                <w:rPr>
                  <w:rStyle w:val="af"/>
                  <w:rFonts w:ascii="Arial" w:hAnsi="Arial" w:cs="Arial"/>
                  <w:color w:val="548DD4" w:themeColor="text2" w:themeTint="99"/>
                  <w:lang w:val="ro-RO"/>
                </w:rPr>
                <w:t>)</w:t>
              </w:r>
            </w:hyperlink>
            <w:r w:rsidR="00A75725" w:rsidRPr="000C13B7">
              <w:rPr>
                <w:rFonts w:ascii="Arial" w:hAnsi="Arial" w:cs="Arial"/>
                <w:lang w:val="ro-RO"/>
              </w:rPr>
              <w:t>;</w:t>
            </w:r>
          </w:p>
        </w:tc>
        <w:tc>
          <w:tcPr>
            <w:tcW w:w="992" w:type="dxa"/>
            <w:tcBorders>
              <w:left w:val="single" w:sz="4" w:space="0" w:color="auto"/>
            </w:tcBorders>
          </w:tcPr>
          <w:p w14:paraId="40725AEC" w14:textId="45DC11C9" w:rsidR="00FE7D57" w:rsidRPr="000C13B7" w:rsidRDefault="00FE7D57" w:rsidP="00A44198">
            <w:pPr>
              <w:autoSpaceDE w:val="0"/>
              <w:autoSpaceDN w:val="0"/>
              <w:adjustRightInd w:val="0"/>
              <w:spacing w:line="276" w:lineRule="auto"/>
              <w:jc w:val="both"/>
              <w:rPr>
                <w:rFonts w:ascii="Arial" w:hAnsi="Arial" w:cs="Arial"/>
                <w:spacing w:val="4"/>
                <w:lang w:val="ro-RO"/>
              </w:rPr>
            </w:pPr>
          </w:p>
        </w:tc>
      </w:tr>
      <w:tr w:rsidR="005D4A08" w:rsidRPr="00FC5635" w14:paraId="739A03EE" w14:textId="77777777" w:rsidTr="00AF2636">
        <w:tc>
          <w:tcPr>
            <w:tcW w:w="1384" w:type="dxa"/>
          </w:tcPr>
          <w:p w14:paraId="510872B1" w14:textId="3551CA8E" w:rsidR="00F8562E" w:rsidRPr="000C13B7" w:rsidRDefault="00F8562E" w:rsidP="00A44198">
            <w:pPr>
              <w:autoSpaceDE w:val="0"/>
              <w:autoSpaceDN w:val="0"/>
              <w:adjustRightInd w:val="0"/>
              <w:spacing w:line="276" w:lineRule="auto"/>
              <w:jc w:val="both"/>
              <w:rPr>
                <w:rFonts w:ascii="Arial" w:hAnsi="Arial" w:cs="Arial"/>
                <w:bCs/>
                <w:lang w:val="ro-RO"/>
              </w:rPr>
            </w:pPr>
            <w:r w:rsidRPr="000C13B7">
              <w:rPr>
                <w:rFonts w:ascii="Arial" w:hAnsi="Arial" w:cs="Arial"/>
                <w:b/>
                <w:bCs/>
                <w:lang w:val="ro-RO"/>
              </w:rPr>
              <w:lastRenderedPageBreak/>
              <w:t>Standard de acreditare 7. Managementul informației</w:t>
            </w:r>
          </w:p>
        </w:tc>
        <w:tc>
          <w:tcPr>
            <w:tcW w:w="2269" w:type="dxa"/>
          </w:tcPr>
          <w:p w14:paraId="1DAA3671" w14:textId="77777777" w:rsidR="00F8562E" w:rsidRPr="000C13B7" w:rsidRDefault="00F8562E" w:rsidP="00A44198">
            <w:pPr>
              <w:pStyle w:val="Default"/>
              <w:spacing w:line="276" w:lineRule="auto"/>
              <w:jc w:val="both"/>
              <w:rPr>
                <w:rFonts w:ascii="Arial" w:hAnsi="Arial" w:cs="Arial"/>
                <w:color w:val="auto"/>
                <w:sz w:val="22"/>
                <w:szCs w:val="22"/>
                <w:lang w:val="ro-RO"/>
              </w:rPr>
            </w:pPr>
            <w:r w:rsidRPr="000C13B7">
              <w:rPr>
                <w:rFonts w:ascii="Arial" w:hAnsi="Arial" w:cs="Arial"/>
                <w:color w:val="auto"/>
                <w:sz w:val="22"/>
                <w:szCs w:val="22"/>
                <w:lang w:val="ro-RO"/>
              </w:rPr>
              <w:t xml:space="preserve">Dezvoltarea de către instituţie a unui sistem electronic de colectare a datelor ce ar facilita accesul securizat a factorilor de decizie și a beneficiarilor la informaţia necesară. </w:t>
            </w:r>
          </w:p>
          <w:p w14:paraId="4C24DED2" w14:textId="77777777" w:rsidR="00F8562E" w:rsidRPr="000C13B7" w:rsidRDefault="00F8562E" w:rsidP="00A44198">
            <w:pPr>
              <w:autoSpaceDE w:val="0"/>
              <w:autoSpaceDN w:val="0"/>
              <w:adjustRightInd w:val="0"/>
              <w:spacing w:line="276" w:lineRule="auto"/>
              <w:jc w:val="both"/>
              <w:rPr>
                <w:rFonts w:ascii="Arial" w:hAnsi="Arial" w:cs="Arial"/>
                <w:lang w:val="ro-RO"/>
              </w:rPr>
            </w:pPr>
          </w:p>
        </w:tc>
        <w:tc>
          <w:tcPr>
            <w:tcW w:w="1864" w:type="dxa"/>
            <w:tcBorders>
              <w:right w:val="single" w:sz="4" w:space="0" w:color="auto"/>
            </w:tcBorders>
          </w:tcPr>
          <w:p w14:paraId="778D5B69" w14:textId="77777777" w:rsidR="00F8562E" w:rsidRPr="000C13B7" w:rsidRDefault="00F8562E" w:rsidP="00A44198">
            <w:pPr>
              <w:pStyle w:val="a6"/>
              <w:numPr>
                <w:ilvl w:val="0"/>
                <w:numId w:val="7"/>
              </w:numPr>
              <w:autoSpaceDE w:val="0"/>
              <w:autoSpaceDN w:val="0"/>
              <w:adjustRightInd w:val="0"/>
              <w:spacing w:line="276" w:lineRule="auto"/>
              <w:ind w:left="0" w:firstLine="0"/>
              <w:jc w:val="both"/>
              <w:rPr>
                <w:rFonts w:ascii="Arial" w:hAnsi="Arial" w:cs="Arial"/>
                <w:spacing w:val="4"/>
                <w:lang w:val="ro-RO"/>
              </w:rPr>
            </w:pPr>
            <w:r w:rsidRPr="000C13B7">
              <w:rPr>
                <w:rFonts w:ascii="Arial" w:hAnsi="Arial" w:cs="Arial"/>
                <w:noProof/>
                <w:lang w:val="ro-RO"/>
              </w:rPr>
              <w:t>Crearea și implementarea sistemului informațional de management integrat;</w:t>
            </w:r>
          </w:p>
          <w:p w14:paraId="505E5F2C" w14:textId="77777777" w:rsidR="00F8562E" w:rsidRPr="000C13B7" w:rsidRDefault="00F8562E" w:rsidP="00A44198">
            <w:pPr>
              <w:pStyle w:val="a6"/>
              <w:autoSpaceDE w:val="0"/>
              <w:autoSpaceDN w:val="0"/>
              <w:adjustRightInd w:val="0"/>
              <w:spacing w:line="276" w:lineRule="auto"/>
              <w:ind w:left="0"/>
              <w:jc w:val="both"/>
              <w:rPr>
                <w:rFonts w:ascii="Arial" w:hAnsi="Arial" w:cs="Arial"/>
                <w:spacing w:val="4"/>
                <w:lang w:val="ro-RO"/>
              </w:rPr>
            </w:pPr>
          </w:p>
          <w:p w14:paraId="39262B34"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8544DEC"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53E1D05"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5AEC0AD4"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C6841D5"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36B2418D"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6F898866"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A42AA84"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3A944E5D"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668F1967"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ACE7989"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7E192C92"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6CFD8E6"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EC0ACC6"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0B0EAC5"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6E2B3BF0"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BA7651F"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FDEFE5A"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8D07CFE"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157DBE4"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729B7578"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50F66CE9"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8BD0B47"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7665419"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BB50A7E"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B603B39"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5CCBD12"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1A7E1A55"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72C4EA98"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768C082"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58ADF54B"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24A835AF"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64204294"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44A716F6"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5928A41F"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072D216A"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6967A56A" w14:textId="77777777" w:rsidR="00AF2636" w:rsidRPr="000C13B7" w:rsidRDefault="00AF2636" w:rsidP="00A44198">
            <w:pPr>
              <w:pStyle w:val="a6"/>
              <w:autoSpaceDE w:val="0"/>
              <w:autoSpaceDN w:val="0"/>
              <w:adjustRightInd w:val="0"/>
              <w:spacing w:line="276" w:lineRule="auto"/>
              <w:ind w:left="0"/>
              <w:jc w:val="both"/>
              <w:rPr>
                <w:rFonts w:ascii="Arial" w:hAnsi="Arial" w:cs="Arial"/>
                <w:spacing w:val="4"/>
                <w:lang w:val="ro-RO"/>
              </w:rPr>
            </w:pPr>
          </w:p>
          <w:p w14:paraId="3D84F50E" w14:textId="49DDC937" w:rsidR="00F8562E" w:rsidRPr="000C13B7" w:rsidRDefault="00F8562E" w:rsidP="00A44198">
            <w:pPr>
              <w:pStyle w:val="a6"/>
              <w:numPr>
                <w:ilvl w:val="0"/>
                <w:numId w:val="7"/>
              </w:numPr>
              <w:autoSpaceDE w:val="0"/>
              <w:autoSpaceDN w:val="0"/>
              <w:adjustRightInd w:val="0"/>
              <w:spacing w:line="276" w:lineRule="auto"/>
              <w:ind w:left="0" w:firstLine="0"/>
              <w:jc w:val="both"/>
              <w:rPr>
                <w:rFonts w:ascii="Arial" w:hAnsi="Arial" w:cs="Arial"/>
                <w:spacing w:val="4"/>
                <w:lang w:val="ro-RO"/>
              </w:rPr>
            </w:pPr>
            <w:r w:rsidRPr="000C13B7">
              <w:rPr>
                <w:rFonts w:ascii="Arial" w:hAnsi="Arial" w:cs="Arial"/>
                <w:noProof/>
                <w:lang w:val="ro-RO"/>
              </w:rPr>
              <w:t>Dezvoltarea competențelor digitgale în vederea implementării și utilizării sistemului informațional (a bazei de date, a platfo</w:t>
            </w:r>
            <w:r w:rsidR="0044797D" w:rsidRPr="000C13B7">
              <w:rPr>
                <w:rFonts w:ascii="Arial" w:hAnsi="Arial" w:cs="Arial"/>
                <w:noProof/>
                <w:lang w:val="ro-RO"/>
              </w:rPr>
              <w:t>rmelor electronice educaționale</w:t>
            </w:r>
            <w:r w:rsidRPr="000C13B7">
              <w:rPr>
                <w:rFonts w:ascii="Arial" w:hAnsi="Arial" w:cs="Arial"/>
                <w:noProof/>
                <w:lang w:val="ro-RO"/>
              </w:rPr>
              <w:t xml:space="preserve"> etc.)</w:t>
            </w:r>
          </w:p>
        </w:tc>
        <w:tc>
          <w:tcPr>
            <w:tcW w:w="1679" w:type="dxa"/>
            <w:tcBorders>
              <w:right w:val="single" w:sz="4" w:space="0" w:color="auto"/>
            </w:tcBorders>
          </w:tcPr>
          <w:p w14:paraId="5A6636CF" w14:textId="77777777" w:rsidR="00F8562E" w:rsidRPr="000C13B7" w:rsidRDefault="00F8562E" w:rsidP="00A44198">
            <w:pPr>
              <w:autoSpaceDE w:val="0"/>
              <w:autoSpaceDN w:val="0"/>
              <w:adjustRightInd w:val="0"/>
              <w:spacing w:line="276" w:lineRule="auto"/>
              <w:jc w:val="both"/>
              <w:rPr>
                <w:rFonts w:ascii="Arial" w:hAnsi="Arial" w:cs="Arial"/>
                <w:spacing w:val="4"/>
                <w:lang w:val="ro-RO"/>
              </w:rPr>
            </w:pPr>
          </w:p>
          <w:p w14:paraId="1E51795E"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r w:rsidRPr="000C13B7">
              <w:rPr>
                <w:rFonts w:ascii="Arial" w:hAnsi="Arial" w:cs="Arial"/>
                <w:spacing w:val="4"/>
                <w:lang w:val="ro-RO"/>
              </w:rPr>
              <w:t>2022 - 2023</w:t>
            </w:r>
          </w:p>
          <w:p w14:paraId="36A9E0A4"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2E1BD716"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7D1722DB"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7BA130C7"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71D940FE"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44B489B6"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76EEFCAF"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4960AD93"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4841BF68"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1D58C1D7"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1110C66"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3615A735"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7BC635C"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113CA8BA"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5F21950D"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265FF761"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AA20E0B"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601929D"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56269FA"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6B886699"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6AD4E00F"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03A48F9F"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5B267717"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6DB38D43"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1C3F305D"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3F2F1E5A"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0DAC2FE0"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21B55B4D"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57C51EB"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D5F8002"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63BEAC2F"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24E070A6"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514E6785"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7E643A4"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67BDBAC0"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4B23F39"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53067FD"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5D123F88"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201C3088"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47E8900"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355ABCA9"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75047C61"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48247F09"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3B2A6864" w14:textId="77777777" w:rsidR="00AF2636" w:rsidRPr="000C13B7" w:rsidRDefault="00AF2636" w:rsidP="00A44198">
            <w:pPr>
              <w:autoSpaceDE w:val="0"/>
              <w:autoSpaceDN w:val="0"/>
              <w:adjustRightInd w:val="0"/>
              <w:spacing w:line="276" w:lineRule="auto"/>
              <w:jc w:val="center"/>
              <w:rPr>
                <w:rFonts w:ascii="Arial" w:hAnsi="Arial" w:cs="Arial"/>
                <w:spacing w:val="4"/>
                <w:lang w:val="ro-RO"/>
              </w:rPr>
            </w:pPr>
          </w:p>
          <w:p w14:paraId="1CEFBEBD" w14:textId="77777777" w:rsidR="00F8562E" w:rsidRPr="000C13B7" w:rsidRDefault="00F8562E" w:rsidP="00A44198">
            <w:pPr>
              <w:autoSpaceDE w:val="0"/>
              <w:autoSpaceDN w:val="0"/>
              <w:adjustRightInd w:val="0"/>
              <w:spacing w:line="276" w:lineRule="auto"/>
              <w:jc w:val="center"/>
              <w:rPr>
                <w:rFonts w:ascii="Arial" w:hAnsi="Arial" w:cs="Arial"/>
                <w:spacing w:val="4"/>
                <w:lang w:val="ro-RO"/>
              </w:rPr>
            </w:pPr>
          </w:p>
          <w:p w14:paraId="5237A617" w14:textId="78D57014" w:rsidR="00F8562E" w:rsidRPr="000C13B7" w:rsidRDefault="00F8562E" w:rsidP="00A44198">
            <w:pPr>
              <w:widowControl w:val="0"/>
              <w:spacing w:line="276" w:lineRule="auto"/>
              <w:jc w:val="center"/>
              <w:rPr>
                <w:rFonts w:ascii="Arial" w:hAnsi="Arial" w:cs="Arial"/>
                <w:noProof/>
                <w:lang w:val="ro-RO"/>
              </w:rPr>
            </w:pPr>
            <w:r w:rsidRPr="000C13B7">
              <w:rPr>
                <w:rFonts w:ascii="Arial" w:hAnsi="Arial" w:cs="Arial"/>
                <w:spacing w:val="4"/>
                <w:lang w:val="ro-RO"/>
              </w:rPr>
              <w:t>13.04.22-20.06.22</w:t>
            </w:r>
          </w:p>
        </w:tc>
        <w:tc>
          <w:tcPr>
            <w:tcW w:w="2977" w:type="dxa"/>
            <w:tcBorders>
              <w:left w:val="single" w:sz="4" w:space="0" w:color="auto"/>
              <w:right w:val="single" w:sz="4" w:space="0" w:color="auto"/>
            </w:tcBorders>
          </w:tcPr>
          <w:p w14:paraId="587A6219" w14:textId="31D6C92A" w:rsidR="00F8562E" w:rsidRPr="000C13B7" w:rsidRDefault="00F8562E" w:rsidP="00A44198">
            <w:pPr>
              <w:pStyle w:val="a6"/>
              <w:widowControl w:val="0"/>
              <w:numPr>
                <w:ilvl w:val="0"/>
                <w:numId w:val="9"/>
              </w:numPr>
              <w:spacing w:line="276" w:lineRule="auto"/>
              <w:ind w:left="34" w:hanging="34"/>
              <w:jc w:val="both"/>
              <w:rPr>
                <w:rFonts w:ascii="Arial" w:hAnsi="Arial" w:cs="Arial"/>
                <w:noProof/>
                <w:lang w:val="ro-RO"/>
              </w:rPr>
            </w:pPr>
            <w:r w:rsidRPr="000C13B7">
              <w:rPr>
                <w:rFonts w:ascii="Arial" w:hAnsi="Arial" w:cs="Arial"/>
                <w:noProof/>
                <w:shd w:val="clear" w:color="auto" w:fill="FFFFFF"/>
                <w:lang w:val="ro-RO"/>
              </w:rPr>
              <w:lastRenderedPageBreak/>
              <w:t xml:space="preserve">La 06.08.2021, în cadrul proiectului  </w:t>
            </w:r>
            <w:r w:rsidRPr="000C13B7">
              <w:rPr>
                <w:rFonts w:ascii="Arial" w:hAnsi="Arial" w:cs="Arial"/>
                <w:i/>
                <w:noProof/>
                <w:lang w:val="ro-RO"/>
              </w:rPr>
              <w:t>EU4Moldova: Startup City Cahul</w:t>
            </w:r>
            <w:r w:rsidRPr="000C13B7">
              <w:rPr>
                <w:rFonts w:ascii="Arial" w:hAnsi="Arial" w:cs="Arial"/>
                <w:noProof/>
                <w:lang w:val="ro-RO"/>
              </w:rPr>
              <w:t xml:space="preserve"> </w:t>
            </w:r>
            <w:r w:rsidRPr="000C13B7">
              <w:rPr>
                <w:rFonts w:ascii="Arial" w:hAnsi="Arial" w:cs="Arial"/>
                <w:noProof/>
                <w:shd w:val="clear" w:color="auto" w:fill="FFFFFF"/>
                <w:lang w:val="ro-RO"/>
              </w:rPr>
              <w:t xml:space="preserve">a fost încheiat un contract între </w:t>
            </w:r>
            <w:r w:rsidRPr="000C13B7">
              <w:rPr>
                <w:rFonts w:ascii="Arial" w:hAnsi="Arial" w:cs="Arial"/>
                <w:noProof/>
                <w:lang w:val="ro-RO"/>
              </w:rPr>
              <w:t>Asociatia Națională a Companiilor din Domeniul Tehnologiilor lnformaționale ale Comunicațiilor (ATIC) și Universitatea Tehnică a Moldovei (UTM)</w:t>
            </w:r>
            <w:r w:rsidR="00311B61" w:rsidRPr="000C13B7">
              <w:rPr>
                <w:rFonts w:ascii="Arial" w:hAnsi="Arial" w:cs="Arial"/>
                <w:noProof/>
                <w:lang w:val="ro-RO"/>
              </w:rPr>
              <w:t>,</w:t>
            </w:r>
            <w:r w:rsidRPr="000C13B7">
              <w:rPr>
                <w:rFonts w:ascii="Arial" w:hAnsi="Arial" w:cs="Arial"/>
                <w:noProof/>
                <w:lang w:val="ro-RO"/>
              </w:rPr>
              <w:t xml:space="preserve"> privind crearea sistemului informațional de management integrat la Universitatea de Stat „B.P. Hasdeu” din Cahul în valoare de </w:t>
            </w:r>
            <w:r w:rsidRPr="000C13B7">
              <w:rPr>
                <w:rFonts w:ascii="Arial" w:hAnsi="Arial" w:cs="Arial"/>
                <w:lang w:val="ro-RO"/>
              </w:rPr>
              <w:t xml:space="preserve">715 476 MDL </w:t>
            </w:r>
            <w:r w:rsidRPr="000C13B7">
              <w:rPr>
                <w:rFonts w:ascii="Arial" w:hAnsi="Arial" w:cs="Arial"/>
                <w:noProof/>
                <w:lang w:val="ro-RO"/>
              </w:rPr>
              <w:t>(șapte sute cincisprezece mii patru sute șaptezeci și șase lei)</w:t>
            </w:r>
            <w:r w:rsidR="00311B61" w:rsidRPr="000C13B7">
              <w:rPr>
                <w:rFonts w:ascii="Arial" w:hAnsi="Arial" w:cs="Arial"/>
                <w:noProof/>
                <w:lang w:val="ro-RO"/>
              </w:rPr>
              <w:t>.</w:t>
            </w:r>
          </w:p>
          <w:p w14:paraId="6A124A72" w14:textId="2CB7E577" w:rsidR="00F8562E" w:rsidRPr="000C13B7" w:rsidRDefault="00311B61" w:rsidP="00A44198">
            <w:pPr>
              <w:pStyle w:val="a6"/>
              <w:widowControl w:val="0"/>
              <w:spacing w:line="276" w:lineRule="auto"/>
              <w:ind w:left="33" w:firstLine="567"/>
              <w:jc w:val="both"/>
              <w:rPr>
                <w:rFonts w:ascii="Arial" w:hAnsi="Arial" w:cs="Arial"/>
                <w:noProof/>
                <w:lang w:val="ro-RO"/>
              </w:rPr>
            </w:pPr>
            <w:r w:rsidRPr="000C13B7">
              <w:rPr>
                <w:rFonts w:ascii="Arial" w:hAnsi="Arial" w:cs="Arial"/>
                <w:lang w:val="ro-RO" w:eastAsia="ro-RO"/>
              </w:rPr>
              <w:t>Începând cu anul de studiu</w:t>
            </w:r>
            <w:r w:rsidR="00F8562E" w:rsidRPr="000C13B7">
              <w:rPr>
                <w:rFonts w:ascii="Arial" w:hAnsi="Arial" w:cs="Arial"/>
                <w:lang w:val="ro-RO" w:eastAsia="ro-RO"/>
              </w:rPr>
              <w:t>, 2022</w:t>
            </w:r>
            <w:r w:rsidRPr="000C13B7">
              <w:rPr>
                <w:rFonts w:ascii="Arial" w:hAnsi="Arial" w:cs="Arial"/>
                <w:lang w:val="ro-RO" w:eastAsia="ro-RO"/>
              </w:rPr>
              <w:t xml:space="preserve"> </w:t>
            </w:r>
            <w:r w:rsidR="00F8562E" w:rsidRPr="000C13B7">
              <w:rPr>
                <w:rFonts w:ascii="Arial" w:hAnsi="Arial" w:cs="Arial"/>
                <w:lang w:val="ro-RO" w:eastAsia="ro-RO"/>
              </w:rPr>
              <w:t>-</w:t>
            </w:r>
            <w:r w:rsidRPr="000C13B7">
              <w:rPr>
                <w:rFonts w:ascii="Arial" w:hAnsi="Arial" w:cs="Arial"/>
                <w:lang w:val="ro-RO" w:eastAsia="ro-RO"/>
              </w:rPr>
              <w:t xml:space="preserve"> </w:t>
            </w:r>
            <w:r w:rsidR="00F8562E" w:rsidRPr="000C13B7">
              <w:rPr>
                <w:rFonts w:ascii="Arial" w:hAnsi="Arial" w:cs="Arial"/>
                <w:lang w:val="ro-RO" w:eastAsia="ro-RO"/>
              </w:rPr>
              <w:t>2023, urmează să fie implementate toate Modulele din Baza de date a sistemului informațional de management integrat (SIMU) al USC.</w:t>
            </w:r>
          </w:p>
          <w:p w14:paraId="5ABEF0CC" w14:textId="020D2FA8" w:rsidR="00F8562E" w:rsidRPr="000C13B7" w:rsidRDefault="00F8562E" w:rsidP="00A44198">
            <w:pPr>
              <w:pStyle w:val="a6"/>
              <w:widowControl w:val="0"/>
              <w:spacing w:line="276" w:lineRule="auto"/>
              <w:ind w:left="33" w:firstLine="567"/>
              <w:jc w:val="both"/>
              <w:rPr>
                <w:rFonts w:ascii="Arial" w:hAnsi="Arial" w:cs="Arial"/>
                <w:shd w:val="clear" w:color="auto" w:fill="FFFFFF"/>
                <w:lang w:val="ro-RO" w:eastAsia="ro-RO"/>
              </w:rPr>
            </w:pPr>
            <w:r w:rsidRPr="000C13B7">
              <w:rPr>
                <w:rFonts w:ascii="Arial" w:hAnsi="Arial" w:cs="Arial"/>
                <w:lang w:val="ro-RO" w:eastAsia="ro-RO"/>
              </w:rPr>
              <w:t xml:space="preserve">Direcția Tehnologia Informației și Comunicații a UTM a implementat portalul </w:t>
            </w:r>
            <w:r w:rsidRPr="000C13B7">
              <w:rPr>
                <w:rFonts w:ascii="Arial" w:hAnsi="Arial" w:cs="Arial"/>
                <w:lang w:val="ro-RO" w:eastAsia="ro-RO"/>
              </w:rPr>
              <w:lastRenderedPageBreak/>
              <w:t xml:space="preserve">Office 365 pentru Universitatea de Stat „B.P. Hasdeu” din Cahul, care oferă posibilitatea </w:t>
            </w:r>
            <w:r w:rsidRPr="000C13B7">
              <w:rPr>
                <w:rFonts w:ascii="Arial" w:hAnsi="Arial" w:cs="Arial"/>
                <w:shd w:val="clear" w:color="auto" w:fill="FFFFFF"/>
                <w:lang w:val="ro-RO" w:eastAsia="ro-RO"/>
              </w:rPr>
              <w:t>integrării cu Sistemele Informaționale de Management Universitar, precum și utilizarea online a celor mai populare aplicații precum MIcrosoft Teams, Outlook, Word, PowerPoint, Excel și OneNote și multe altele necesare procesului de instruire.</w:t>
            </w:r>
          </w:p>
          <w:p w14:paraId="3C25BD4C"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0EDBD55E"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29538F0"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51B61518"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5154259D"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433E775"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76432ACC"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09CDD643"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38A18F73"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908F0B7"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57077053"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536D03CE"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837E602"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337F8AFB"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3F039820"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07EFCE68"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5CE29E6"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12A2649"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90B8E2B"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7B59E4AE"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42A6D7FA"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5B879E6"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1292B7E"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037670CC"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71D1E46C"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C350AC8"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39EB64C3"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68558F8"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4B2EA8D"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EDCEF80"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CDCD7E4"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F533039"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56DF836"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46D8130C"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A5F8E9F"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EEF4CBD"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D5FECD6"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140DC974"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FF6166B"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4EC6F850"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4230EF34"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A556512"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91352CE"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255C9EED" w14:textId="77777777" w:rsidR="00516699" w:rsidRPr="000C13B7" w:rsidRDefault="00516699" w:rsidP="00A44198">
            <w:pPr>
              <w:pStyle w:val="a6"/>
              <w:widowControl w:val="0"/>
              <w:spacing w:line="276" w:lineRule="auto"/>
              <w:ind w:left="33" w:firstLine="567"/>
              <w:jc w:val="both"/>
              <w:rPr>
                <w:rFonts w:ascii="Arial" w:hAnsi="Arial" w:cs="Arial"/>
                <w:shd w:val="clear" w:color="auto" w:fill="FFFFFF"/>
                <w:lang w:val="ro-RO" w:eastAsia="ro-RO"/>
              </w:rPr>
            </w:pPr>
          </w:p>
          <w:p w14:paraId="6D49A7C3" w14:textId="77777777" w:rsidR="00516699" w:rsidRPr="000C13B7" w:rsidRDefault="00516699" w:rsidP="00A44198">
            <w:pPr>
              <w:pStyle w:val="a6"/>
              <w:widowControl w:val="0"/>
              <w:spacing w:line="276" w:lineRule="auto"/>
              <w:ind w:left="33" w:firstLine="567"/>
              <w:jc w:val="both"/>
              <w:rPr>
                <w:rFonts w:ascii="Arial" w:hAnsi="Arial" w:cs="Arial"/>
                <w:noProof/>
                <w:lang w:val="ro-RO"/>
              </w:rPr>
            </w:pPr>
          </w:p>
          <w:p w14:paraId="02CEDB5A" w14:textId="77777777" w:rsidR="007A44F5" w:rsidRPr="000C13B7" w:rsidRDefault="007A44F5" w:rsidP="00A44198">
            <w:pPr>
              <w:pStyle w:val="a6"/>
              <w:widowControl w:val="0"/>
              <w:spacing w:line="276" w:lineRule="auto"/>
              <w:ind w:left="33"/>
              <w:jc w:val="both"/>
              <w:rPr>
                <w:rFonts w:ascii="Arial" w:hAnsi="Arial" w:cs="Arial"/>
                <w:noProof/>
                <w:lang w:val="ro-RO"/>
              </w:rPr>
            </w:pPr>
          </w:p>
          <w:p w14:paraId="6A28A5D6" w14:textId="007182CB" w:rsidR="00F8562E" w:rsidRPr="000C13B7" w:rsidRDefault="00F8562E" w:rsidP="00A44198">
            <w:pPr>
              <w:pStyle w:val="a6"/>
              <w:widowControl w:val="0"/>
              <w:numPr>
                <w:ilvl w:val="0"/>
                <w:numId w:val="9"/>
              </w:numPr>
              <w:spacing w:line="276" w:lineRule="auto"/>
              <w:ind w:left="34" w:hanging="34"/>
              <w:jc w:val="both"/>
              <w:rPr>
                <w:rFonts w:ascii="Arial" w:hAnsi="Arial" w:cs="Arial"/>
                <w:noProof/>
                <w:lang w:val="ro-RO"/>
              </w:rPr>
            </w:pPr>
            <w:r w:rsidRPr="000C13B7">
              <w:rPr>
                <w:rFonts w:ascii="Arial" w:hAnsi="Arial" w:cs="Arial"/>
                <w:noProof/>
                <w:lang w:val="ro-RO"/>
              </w:rPr>
              <w:t>A</w:t>
            </w:r>
            <w:r w:rsidR="00516699" w:rsidRPr="000C13B7">
              <w:rPr>
                <w:rFonts w:ascii="Arial" w:hAnsi="Arial" w:cs="Arial"/>
                <w:noProof/>
                <w:lang w:val="ro-RO"/>
              </w:rPr>
              <w:t>u absolvit cursul</w:t>
            </w:r>
            <w:r w:rsidR="007A44F5" w:rsidRPr="000C13B7">
              <w:rPr>
                <w:rFonts w:ascii="Arial" w:hAnsi="Arial" w:cs="Arial"/>
                <w:noProof/>
                <w:lang w:val="ro-RO"/>
              </w:rPr>
              <w:t xml:space="preserve"> de </w:t>
            </w:r>
            <w:r w:rsidRPr="000C13B7">
              <w:rPr>
                <w:rFonts w:ascii="Arial" w:hAnsi="Arial" w:cs="Arial"/>
                <w:noProof/>
                <w:lang w:val="ro-RO"/>
              </w:rPr>
              <w:t>„De</w:t>
            </w:r>
            <w:r w:rsidR="007A44F5" w:rsidRPr="000C13B7">
              <w:rPr>
                <w:rFonts w:ascii="Arial" w:hAnsi="Arial" w:cs="Arial"/>
                <w:noProof/>
                <w:lang w:val="ro-RO"/>
              </w:rPr>
              <w:t>zvoltarea comptențelor digitale</w:t>
            </w:r>
            <w:r w:rsidRPr="000C13B7">
              <w:rPr>
                <w:rFonts w:ascii="Arial" w:hAnsi="Arial" w:cs="Arial"/>
                <w:noProof/>
                <w:lang w:val="ro-RO"/>
              </w:rPr>
              <w:t>”</w:t>
            </w:r>
            <w:r w:rsidR="00516699" w:rsidRPr="000C13B7">
              <w:rPr>
                <w:rFonts w:ascii="Arial" w:hAnsi="Arial" w:cs="Arial"/>
                <w:noProof/>
                <w:lang w:val="ro-RO"/>
              </w:rPr>
              <w:t>,</w:t>
            </w:r>
            <w:r w:rsidRPr="000C13B7">
              <w:rPr>
                <w:rFonts w:ascii="Arial" w:hAnsi="Arial" w:cs="Arial"/>
                <w:noProof/>
                <w:lang w:val="ro-RO"/>
              </w:rPr>
              <w:t xml:space="preserve"> 6 titulari de la catedră în baza contractelor dintre ATIC și fiecare beneficiar de la </w:t>
            </w:r>
            <w:r w:rsidRPr="000C13B7">
              <w:rPr>
                <w:rFonts w:ascii="Arial" w:hAnsi="Arial" w:cs="Arial"/>
                <w:noProof/>
                <w:lang w:val="ro-RO"/>
              </w:rPr>
              <w:lastRenderedPageBreak/>
              <w:t>catedră.</w:t>
            </w:r>
          </w:p>
          <w:p w14:paraId="30BA00F7" w14:textId="08CB1F05" w:rsidR="00F8562E" w:rsidRPr="000C13B7" w:rsidRDefault="00F8562E" w:rsidP="00A44198">
            <w:pPr>
              <w:autoSpaceDE w:val="0"/>
              <w:autoSpaceDN w:val="0"/>
              <w:adjustRightInd w:val="0"/>
              <w:spacing w:line="276" w:lineRule="auto"/>
              <w:jc w:val="both"/>
              <w:rPr>
                <w:rFonts w:ascii="Arial" w:hAnsi="Arial" w:cs="Arial"/>
                <w:spacing w:val="4"/>
                <w:lang w:val="ro-RO"/>
              </w:rPr>
            </w:pPr>
            <w:r w:rsidRPr="000C13B7">
              <w:rPr>
                <w:rFonts w:ascii="Arial" w:hAnsi="Arial" w:cs="Arial"/>
                <w:noProof/>
                <w:lang w:val="ro-RO"/>
              </w:rPr>
              <w:t>Dintre care predau la programul de studiu</w:t>
            </w:r>
            <w:r w:rsidR="007A44F5" w:rsidRPr="000C13B7">
              <w:rPr>
                <w:rFonts w:ascii="Arial" w:hAnsi="Arial" w:cs="Arial"/>
                <w:noProof/>
                <w:lang w:val="ro-RO"/>
              </w:rPr>
              <w:t xml:space="preserve"> Administrarea Puplică a Colectivităților Locale</w:t>
            </w:r>
            <w:r w:rsidRPr="000C13B7">
              <w:rPr>
                <w:rFonts w:ascii="Arial" w:hAnsi="Arial" w:cs="Arial"/>
                <w:noProof/>
                <w:lang w:val="ro-RO"/>
              </w:rPr>
              <w:t xml:space="preserve">: </w:t>
            </w:r>
            <w:r w:rsidR="00311B61" w:rsidRPr="000C13B7">
              <w:rPr>
                <w:rFonts w:ascii="Arial" w:hAnsi="Arial" w:cs="Arial"/>
                <w:noProof/>
                <w:lang w:val="ro-RO"/>
              </w:rPr>
              <w:t xml:space="preserve">S. </w:t>
            </w:r>
            <w:r w:rsidRPr="000C13B7">
              <w:rPr>
                <w:rFonts w:ascii="Arial" w:hAnsi="Arial" w:cs="Arial"/>
                <w:noProof/>
                <w:lang w:val="ro-RO"/>
              </w:rPr>
              <w:t>Cornea</w:t>
            </w:r>
            <w:r w:rsidR="00311B61" w:rsidRPr="000C13B7">
              <w:rPr>
                <w:rFonts w:ascii="Arial" w:hAnsi="Arial" w:cs="Arial"/>
                <w:noProof/>
                <w:lang w:val="ro-RO"/>
              </w:rPr>
              <w:t>,</w:t>
            </w:r>
            <w:r w:rsidRPr="000C13B7">
              <w:rPr>
                <w:rFonts w:ascii="Arial" w:hAnsi="Arial" w:cs="Arial"/>
                <w:noProof/>
                <w:lang w:val="ro-RO"/>
              </w:rPr>
              <w:t xml:space="preserve"> </w:t>
            </w:r>
            <w:r w:rsidR="00311B61" w:rsidRPr="000C13B7">
              <w:rPr>
                <w:rFonts w:ascii="Arial" w:hAnsi="Arial" w:cs="Arial"/>
                <w:noProof/>
                <w:lang w:val="ro-RO"/>
              </w:rPr>
              <w:t xml:space="preserve">N. </w:t>
            </w:r>
            <w:r w:rsidRPr="000C13B7">
              <w:rPr>
                <w:rFonts w:ascii="Arial" w:hAnsi="Arial" w:cs="Arial"/>
                <w:noProof/>
                <w:lang w:val="ro-RO"/>
              </w:rPr>
              <w:t>Saitarlî</w:t>
            </w:r>
            <w:r w:rsidR="00311B61" w:rsidRPr="000C13B7">
              <w:rPr>
                <w:rFonts w:ascii="Arial" w:hAnsi="Arial" w:cs="Arial"/>
                <w:noProof/>
                <w:lang w:val="ro-RO"/>
              </w:rPr>
              <w:t>,</w:t>
            </w:r>
            <w:r w:rsidRPr="000C13B7">
              <w:rPr>
                <w:rFonts w:ascii="Arial" w:hAnsi="Arial" w:cs="Arial"/>
                <w:noProof/>
                <w:lang w:val="ro-RO"/>
              </w:rPr>
              <w:t xml:space="preserve"> </w:t>
            </w:r>
            <w:r w:rsidR="00311B61" w:rsidRPr="000C13B7">
              <w:rPr>
                <w:rFonts w:ascii="Arial" w:hAnsi="Arial" w:cs="Arial"/>
                <w:noProof/>
                <w:lang w:val="ro-RO"/>
              </w:rPr>
              <w:t xml:space="preserve">O. </w:t>
            </w:r>
            <w:r w:rsidRPr="000C13B7">
              <w:rPr>
                <w:rFonts w:ascii="Arial" w:hAnsi="Arial" w:cs="Arial"/>
                <w:noProof/>
                <w:lang w:val="ro-RO"/>
              </w:rPr>
              <w:t>Bercu</w:t>
            </w:r>
            <w:r w:rsidR="00311B61" w:rsidRPr="000C13B7">
              <w:rPr>
                <w:rFonts w:ascii="Arial" w:hAnsi="Arial" w:cs="Arial"/>
                <w:noProof/>
                <w:lang w:val="ro-RO"/>
              </w:rPr>
              <w:t>.</w:t>
            </w:r>
            <w:r w:rsidRPr="000C13B7">
              <w:rPr>
                <w:rFonts w:ascii="Arial" w:hAnsi="Arial" w:cs="Arial"/>
                <w:noProof/>
                <w:lang w:val="ro-RO"/>
              </w:rPr>
              <w:t xml:space="preserve"> </w:t>
            </w:r>
          </w:p>
        </w:tc>
        <w:tc>
          <w:tcPr>
            <w:tcW w:w="3685" w:type="dxa"/>
            <w:tcBorders>
              <w:left w:val="single" w:sz="4" w:space="0" w:color="auto"/>
              <w:right w:val="single" w:sz="4" w:space="0" w:color="auto"/>
            </w:tcBorders>
          </w:tcPr>
          <w:p w14:paraId="2F97882C" w14:textId="428D3927" w:rsidR="00F8562E" w:rsidRPr="000C13B7" w:rsidRDefault="00F8562E" w:rsidP="00A44198">
            <w:pPr>
              <w:pStyle w:val="a6"/>
              <w:numPr>
                <w:ilvl w:val="0"/>
                <w:numId w:val="13"/>
              </w:numPr>
              <w:autoSpaceDE w:val="0"/>
              <w:autoSpaceDN w:val="0"/>
              <w:adjustRightInd w:val="0"/>
              <w:spacing w:line="276" w:lineRule="auto"/>
              <w:ind w:left="33" w:firstLine="0"/>
              <w:jc w:val="both"/>
              <w:rPr>
                <w:rFonts w:ascii="Arial" w:hAnsi="Arial" w:cs="Arial"/>
                <w:spacing w:val="4"/>
                <w:lang w:val="ro-RO"/>
              </w:rPr>
            </w:pPr>
            <w:r w:rsidRPr="000C13B7">
              <w:rPr>
                <w:rFonts w:ascii="Arial" w:hAnsi="Arial" w:cs="Arial"/>
                <w:spacing w:val="4"/>
                <w:lang w:val="ro-RO"/>
              </w:rPr>
              <w:lastRenderedPageBreak/>
              <w:t xml:space="preserve">Contractul de prestări servicii dintre ATIC și UTM în baza căruia beneficiarul (UTM) </w:t>
            </w:r>
            <w:r w:rsidRPr="000C13B7">
              <w:rPr>
                <w:rFonts w:ascii="Arial" w:hAnsi="Arial" w:cs="Arial"/>
                <w:lang w:val="ro-RO"/>
              </w:rPr>
              <w:t xml:space="preserve">este de acord să preia și să achite servicii de </w:t>
            </w:r>
            <w:r w:rsidR="0044797D" w:rsidRPr="000C13B7">
              <w:rPr>
                <w:rFonts w:ascii="Arial" w:hAnsi="Arial" w:cs="Arial"/>
                <w:lang w:val="ro-RO"/>
              </w:rPr>
              <w:t>elaborare a sistemului informațional de management integrat și implementare</w:t>
            </w:r>
            <w:r w:rsidRPr="000C13B7">
              <w:rPr>
                <w:rFonts w:ascii="Arial" w:hAnsi="Arial" w:cs="Arial"/>
                <w:lang w:val="ro-RO"/>
              </w:rPr>
              <w:t xml:space="preserve">a acestuia </w:t>
            </w:r>
            <w:r w:rsidR="0044797D" w:rsidRPr="000C13B7">
              <w:rPr>
                <w:rFonts w:ascii="Arial" w:hAnsi="Arial" w:cs="Arial"/>
                <w:lang w:val="ro-RO"/>
              </w:rPr>
              <w:t>î</w:t>
            </w:r>
            <w:r w:rsidRPr="000C13B7">
              <w:rPr>
                <w:rFonts w:ascii="Arial" w:hAnsi="Arial" w:cs="Arial"/>
                <w:lang w:val="ro-RO"/>
              </w:rPr>
              <w:t xml:space="preserve">n cadrul Universității de Stat </w:t>
            </w:r>
            <w:r w:rsidR="0044797D" w:rsidRPr="000C13B7">
              <w:rPr>
                <w:rFonts w:ascii="Arial" w:hAnsi="Arial" w:cs="Arial"/>
                <w:lang w:val="ro-RO"/>
              </w:rPr>
              <w:t xml:space="preserve">„B.P.Hasdeu” </w:t>
            </w:r>
            <w:r w:rsidRPr="000C13B7">
              <w:rPr>
                <w:rFonts w:ascii="Arial" w:hAnsi="Arial" w:cs="Arial"/>
                <w:lang w:val="ro-RO"/>
              </w:rPr>
              <w:t xml:space="preserve">din Cahul </w:t>
            </w:r>
            <w:hyperlink r:id="rId19" w:history="1">
              <w:r w:rsidRPr="000C13B7">
                <w:rPr>
                  <w:rStyle w:val="af"/>
                  <w:rFonts w:ascii="Arial" w:hAnsi="Arial" w:cs="Arial"/>
                  <w:noProof/>
                  <w:color w:val="548DD4" w:themeColor="text2" w:themeTint="99"/>
                  <w:lang w:val="ro-RO"/>
                </w:rPr>
                <w:t>(Anexa 10)</w:t>
              </w:r>
            </w:hyperlink>
            <w:r w:rsidR="00046757" w:rsidRPr="000C13B7">
              <w:rPr>
                <w:rFonts w:ascii="Arial" w:hAnsi="Arial" w:cs="Arial"/>
                <w:lang w:val="ro-RO"/>
              </w:rPr>
              <w:t>.</w:t>
            </w:r>
          </w:p>
          <w:p w14:paraId="5AECA2F0" w14:textId="77777777" w:rsidR="00E74E27" w:rsidRPr="000C13B7" w:rsidRDefault="00E74E27" w:rsidP="00A44198">
            <w:pPr>
              <w:autoSpaceDE w:val="0"/>
              <w:autoSpaceDN w:val="0"/>
              <w:adjustRightInd w:val="0"/>
              <w:spacing w:line="276" w:lineRule="auto"/>
              <w:ind w:left="33"/>
              <w:jc w:val="both"/>
              <w:rPr>
                <w:rFonts w:ascii="Arial" w:hAnsi="Arial" w:cs="Arial"/>
                <w:lang w:val="ro-RO"/>
              </w:rPr>
            </w:pPr>
          </w:p>
          <w:p w14:paraId="6B34FD29" w14:textId="77777777" w:rsidR="00C84D9D" w:rsidRPr="000C13B7" w:rsidRDefault="00C84D9D" w:rsidP="00C84D9D">
            <w:pPr>
              <w:shd w:val="clear" w:color="auto" w:fill="FFFFFF"/>
              <w:spacing w:line="276" w:lineRule="auto"/>
              <w:jc w:val="both"/>
              <w:rPr>
                <w:rFonts w:ascii="Arial" w:hAnsi="Arial" w:cs="Arial"/>
                <w:color w:val="000000"/>
                <w:lang w:val="ro-RO" w:eastAsia="ro-RO"/>
              </w:rPr>
            </w:pPr>
            <w:r w:rsidRPr="000C13B7">
              <w:rPr>
                <w:rFonts w:ascii="Arial" w:hAnsi="Arial" w:cs="Arial"/>
                <w:color w:val="000000"/>
                <w:shd w:val="clear" w:color="auto" w:fill="FFFFFF"/>
                <w:lang w:val="ro-RO" w:eastAsia="ro-RO"/>
              </w:rPr>
              <w:t xml:space="preserve">     În baza acordului</w:t>
            </w:r>
            <w:r w:rsidRPr="000C13B7">
              <w:rPr>
                <w:rFonts w:ascii="Arial" w:hAnsi="Arial" w:cs="Arial"/>
                <w:color w:val="000000"/>
                <w:lang w:val="ro-RO" w:eastAsia="ro-RO"/>
              </w:rPr>
              <w:t xml:space="preserve"> de colaborare dintre ATIC (Asociația Națională a Companiilor din Domeniul Tehnologiilor Informaționale și a Comunicațiilor), Universitatea Tehnică a Moldovei și Universitatea de Stat „Bogdan Petriceicu Hașdeu" din Cahul a fost elaborat </w:t>
            </w:r>
            <w:r w:rsidRPr="000C13B7">
              <w:rPr>
                <w:rFonts w:ascii="Arial" w:hAnsi="Arial" w:cs="Arial"/>
                <w:b/>
                <w:color w:val="000000"/>
                <w:lang w:val="ro-RO" w:eastAsia="ro-RO"/>
              </w:rPr>
              <w:t xml:space="preserve">sistemul informațional de management integrat </w:t>
            </w:r>
            <w:r w:rsidRPr="000C13B7">
              <w:rPr>
                <w:rFonts w:ascii="Arial" w:hAnsi="Arial" w:cs="Arial"/>
                <w:color w:val="000000"/>
                <w:lang w:val="ro-RO" w:eastAsia="ro-RO"/>
              </w:rPr>
              <w:t>în cadrul USC.</w:t>
            </w:r>
          </w:p>
          <w:p w14:paraId="6AE10D92" w14:textId="77777777" w:rsidR="00C84D9D" w:rsidRPr="000C13B7" w:rsidRDefault="00C84D9D" w:rsidP="00C84D9D">
            <w:pPr>
              <w:shd w:val="clear" w:color="auto" w:fill="FFFFFF"/>
              <w:spacing w:line="276" w:lineRule="auto"/>
              <w:jc w:val="both"/>
              <w:rPr>
                <w:rFonts w:ascii="Arial" w:hAnsi="Arial" w:cs="Arial"/>
                <w:color w:val="000000"/>
                <w:lang w:val="ro-RO" w:eastAsia="ro-RO"/>
              </w:rPr>
            </w:pPr>
            <w:r w:rsidRPr="000C13B7">
              <w:rPr>
                <w:rFonts w:ascii="Arial" w:hAnsi="Arial" w:cs="Arial"/>
                <w:color w:val="000000"/>
                <w:lang w:val="ro-RO" w:eastAsia="ro-RO"/>
              </w:rPr>
              <w:t xml:space="preserve">      Crearea sistemului de Management integrat conține următoarele module:</w:t>
            </w:r>
          </w:p>
          <w:p w14:paraId="56D287A8" w14:textId="77777777" w:rsidR="00C84D9D" w:rsidRPr="000C13B7" w:rsidRDefault="00C84D9D" w:rsidP="00C84D9D">
            <w:pPr>
              <w:shd w:val="clear" w:color="auto" w:fill="FFFFFF"/>
              <w:spacing w:line="276" w:lineRule="auto"/>
              <w:jc w:val="both"/>
              <w:rPr>
                <w:rFonts w:ascii="Arial" w:hAnsi="Arial" w:cs="Arial"/>
                <w:b/>
                <w:u w:val="single"/>
                <w:lang w:val="ro-RO"/>
              </w:rPr>
            </w:pPr>
            <w:r w:rsidRPr="000C13B7">
              <w:rPr>
                <w:rFonts w:ascii="Arial" w:hAnsi="Arial" w:cs="Arial"/>
                <w:b/>
                <w:u w:val="single"/>
                <w:lang w:val="ro-RO"/>
              </w:rPr>
              <w:t xml:space="preserve">1. Admiterea </w:t>
            </w:r>
          </w:p>
          <w:p w14:paraId="65AB2E57" w14:textId="5D7ADF94" w:rsidR="00C84D9D" w:rsidRPr="000C13B7" w:rsidRDefault="00C84D9D" w:rsidP="00C84D9D">
            <w:pPr>
              <w:shd w:val="clear" w:color="auto" w:fill="FFFFFF"/>
              <w:spacing w:line="276" w:lineRule="auto"/>
              <w:jc w:val="both"/>
              <w:rPr>
                <w:rFonts w:ascii="Arial" w:hAnsi="Arial" w:cs="Arial"/>
                <w:lang w:val="ro-RO"/>
              </w:rPr>
            </w:pPr>
            <w:r w:rsidRPr="000C13B7">
              <w:rPr>
                <w:rFonts w:ascii="Arial" w:hAnsi="Arial" w:cs="Arial"/>
                <w:lang w:val="ro-RO"/>
              </w:rPr>
              <w:t xml:space="preserve">Modulul ADMITEREA este functional și a fost utilizat în sesiunea de admitere 2022 – 2023 </w:t>
            </w:r>
            <w:r w:rsidRPr="00FC5635">
              <w:rPr>
                <w:rStyle w:val="af"/>
                <w:rFonts w:ascii="Arial" w:hAnsi="Arial" w:cs="Arial"/>
                <w:lang w:val="ro-RO"/>
              </w:rPr>
              <w:t>(</w:t>
            </w:r>
            <w:hyperlink r:id="rId20" w:history="1">
              <w:r w:rsidRPr="00FC5635">
                <w:rPr>
                  <w:rStyle w:val="af"/>
                  <w:rFonts w:ascii="Arial" w:hAnsi="Arial" w:cs="Arial"/>
                  <w:lang w:val="ro-RO"/>
                </w:rPr>
                <w:t>Anexa 11</w:t>
              </w:r>
            </w:hyperlink>
            <w:r w:rsidRPr="00FC5635">
              <w:rPr>
                <w:rStyle w:val="af"/>
                <w:rFonts w:ascii="Arial" w:hAnsi="Arial" w:cs="Arial"/>
                <w:lang w:val="ro-RO"/>
              </w:rPr>
              <w:t>)</w:t>
            </w:r>
            <w:r w:rsidRPr="000C13B7">
              <w:rPr>
                <w:rFonts w:ascii="Arial" w:hAnsi="Arial" w:cs="Arial"/>
                <w:lang w:val="ro-RO"/>
              </w:rPr>
              <w:t xml:space="preserve">. </w:t>
            </w:r>
          </w:p>
          <w:p w14:paraId="458583DB" w14:textId="492D6DB9" w:rsidR="00516699" w:rsidRPr="000C13B7" w:rsidRDefault="00516699" w:rsidP="00C84D9D">
            <w:pPr>
              <w:shd w:val="clear" w:color="auto" w:fill="FFFFFF"/>
              <w:spacing w:line="276" w:lineRule="auto"/>
              <w:jc w:val="both"/>
              <w:rPr>
                <w:rFonts w:ascii="Arial" w:hAnsi="Arial" w:cs="Arial"/>
                <w:lang w:val="ro-RO"/>
              </w:rPr>
            </w:pPr>
            <w:r w:rsidRPr="000C13B7">
              <w:rPr>
                <w:rFonts w:ascii="Arial" w:hAnsi="Arial" w:cs="Arial"/>
                <w:lang w:val="ro-RO"/>
              </w:rPr>
              <w:t xml:space="preserve">Celelalte module vor fi </w:t>
            </w:r>
            <w:r w:rsidRPr="000C13B7">
              <w:rPr>
                <w:rFonts w:ascii="Arial" w:hAnsi="Arial" w:cs="Arial"/>
                <w:lang w:val="ro-RO"/>
              </w:rPr>
              <w:lastRenderedPageBreak/>
              <w:t>implementate pe parcursul anului de studiu 2022- 2023:</w:t>
            </w:r>
          </w:p>
          <w:p w14:paraId="731DB889" w14:textId="4E742908" w:rsidR="00C84D9D" w:rsidRPr="000C13B7" w:rsidRDefault="00C84D9D" w:rsidP="00516699">
            <w:pPr>
              <w:pStyle w:val="a6"/>
              <w:numPr>
                <w:ilvl w:val="0"/>
                <w:numId w:val="13"/>
              </w:numPr>
              <w:shd w:val="clear" w:color="auto" w:fill="FFFFFF"/>
              <w:jc w:val="both"/>
              <w:rPr>
                <w:rFonts w:ascii="Arial" w:hAnsi="Arial" w:cs="Arial"/>
                <w:b/>
                <w:u w:val="single"/>
                <w:lang w:val="ro-RO"/>
              </w:rPr>
            </w:pPr>
            <w:r w:rsidRPr="000C13B7">
              <w:rPr>
                <w:rFonts w:ascii="Arial" w:hAnsi="Arial" w:cs="Arial"/>
                <w:b/>
                <w:u w:val="single"/>
                <w:lang w:val="ro-RO"/>
              </w:rPr>
              <w:t xml:space="preserve">Studenți </w:t>
            </w:r>
          </w:p>
          <w:p w14:paraId="563D666A" w14:textId="77777777" w:rsidR="00C84D9D" w:rsidRPr="000C13B7" w:rsidRDefault="00C84D9D" w:rsidP="00C84D9D">
            <w:pPr>
              <w:shd w:val="clear" w:color="auto" w:fill="FFFFFF"/>
              <w:spacing w:line="276" w:lineRule="auto"/>
              <w:jc w:val="both"/>
              <w:rPr>
                <w:rFonts w:ascii="Arial" w:hAnsi="Arial" w:cs="Arial"/>
                <w:lang w:val="ro-RO"/>
              </w:rPr>
            </w:pPr>
            <w:r w:rsidRPr="000C13B7">
              <w:rPr>
                <w:rFonts w:ascii="Arial" w:hAnsi="Arial" w:cs="Arial"/>
                <w:lang w:val="ro-RO"/>
              </w:rPr>
              <w:t>Funcții ale modulului: Vizualizarea informației despre student, generarea rapoartelor (adeverințe, certificate, forme, ordine), verificarea situației academice, căutarea informatei despre studenți conform diferitor parametri, monitorizarea angajării în câmpul muncii</w:t>
            </w:r>
          </w:p>
          <w:p w14:paraId="0C8EDA16" w14:textId="77777777" w:rsidR="00C84D9D" w:rsidRPr="000C13B7" w:rsidRDefault="00C84D9D" w:rsidP="00C84D9D">
            <w:pPr>
              <w:shd w:val="clear" w:color="auto" w:fill="FFFFFF"/>
              <w:spacing w:line="276" w:lineRule="auto"/>
              <w:jc w:val="both"/>
              <w:rPr>
                <w:rFonts w:ascii="Arial" w:hAnsi="Arial" w:cs="Arial"/>
                <w:b/>
                <w:u w:val="single"/>
                <w:lang w:val="ro-RO"/>
              </w:rPr>
            </w:pPr>
            <w:r w:rsidRPr="000C13B7">
              <w:rPr>
                <w:rFonts w:ascii="Arial" w:hAnsi="Arial" w:cs="Arial"/>
                <w:b/>
                <w:u w:val="single"/>
                <w:lang w:val="ro-RO"/>
              </w:rPr>
              <w:t xml:space="preserve">3. Decanat </w:t>
            </w:r>
          </w:p>
          <w:p w14:paraId="5F512ED8" w14:textId="77777777" w:rsidR="00C84D9D" w:rsidRPr="000C13B7" w:rsidRDefault="00C84D9D" w:rsidP="00C84D9D">
            <w:pPr>
              <w:shd w:val="clear" w:color="auto" w:fill="FFFFFF"/>
              <w:spacing w:line="276" w:lineRule="auto"/>
              <w:jc w:val="both"/>
              <w:rPr>
                <w:rFonts w:ascii="Arial" w:hAnsi="Arial" w:cs="Arial"/>
                <w:lang w:val="ro-RO"/>
              </w:rPr>
            </w:pPr>
            <w:r w:rsidRPr="000C13B7">
              <w:rPr>
                <w:rFonts w:ascii="Arial" w:hAnsi="Arial" w:cs="Arial"/>
                <w:lang w:val="ro-RO"/>
              </w:rPr>
              <w:t xml:space="preserve">Funcții ale modulului: Introducerea, vizualizarea, modificarea informației despre studenți (Ciclu 1 si Ciclu 2), căutarea studenților, date despre restanțieri, bursieri, transferarea, exmatricularea, reînmatricularea studentului, introducerea notelor per discipline , reușită per student, grupă, specialitate, an academic, borderouri de examinare, suplimentul la diploma, gestionarea datelor cu privire la achitarea contractelor de studii, registrul absențelor. </w:t>
            </w:r>
          </w:p>
          <w:p w14:paraId="487EFECB" w14:textId="77777777" w:rsidR="00C84D9D" w:rsidRPr="000C13B7" w:rsidRDefault="00C84D9D" w:rsidP="00C84D9D">
            <w:pPr>
              <w:shd w:val="clear" w:color="auto" w:fill="FFFFFF"/>
              <w:spacing w:line="276" w:lineRule="auto"/>
              <w:jc w:val="both"/>
              <w:rPr>
                <w:rFonts w:ascii="Arial" w:hAnsi="Arial" w:cs="Arial"/>
                <w:b/>
                <w:u w:val="single"/>
                <w:lang w:val="ro-RO"/>
              </w:rPr>
            </w:pPr>
            <w:r w:rsidRPr="000C13B7">
              <w:rPr>
                <w:rFonts w:ascii="Arial" w:hAnsi="Arial" w:cs="Arial"/>
                <w:b/>
                <w:u w:val="single"/>
                <w:lang w:val="ro-RO"/>
              </w:rPr>
              <w:t xml:space="preserve">4. Catedra </w:t>
            </w:r>
          </w:p>
          <w:p w14:paraId="4B0181EB" w14:textId="706F5C06" w:rsidR="00C84D9D" w:rsidRPr="000C13B7" w:rsidRDefault="00C84D9D" w:rsidP="00C84D9D">
            <w:pPr>
              <w:shd w:val="clear" w:color="auto" w:fill="FFFFFF"/>
              <w:spacing w:line="276" w:lineRule="auto"/>
              <w:jc w:val="both"/>
              <w:rPr>
                <w:rFonts w:ascii="Arial" w:hAnsi="Arial" w:cs="Arial"/>
                <w:lang w:val="ro-RO"/>
              </w:rPr>
            </w:pPr>
            <w:r w:rsidRPr="000C13B7">
              <w:rPr>
                <w:rFonts w:ascii="Arial" w:hAnsi="Arial" w:cs="Arial"/>
                <w:lang w:val="ro-RO"/>
              </w:rPr>
              <w:t>Funcții ale modulului: Vizualizarea informației despre studenți per facultate / specialitate</w:t>
            </w:r>
            <w:r w:rsidR="00516699" w:rsidRPr="000C13B7">
              <w:rPr>
                <w:rFonts w:ascii="Arial" w:hAnsi="Arial" w:cs="Arial"/>
                <w:lang w:val="ro-RO"/>
              </w:rPr>
              <w:t xml:space="preserve"> </w:t>
            </w:r>
            <w:r w:rsidRPr="000C13B7">
              <w:rPr>
                <w:rFonts w:ascii="Arial" w:hAnsi="Arial" w:cs="Arial"/>
                <w:lang w:val="ro-RO"/>
              </w:rPr>
              <w:t>/</w:t>
            </w:r>
            <w:r w:rsidR="00516699" w:rsidRPr="000C13B7">
              <w:rPr>
                <w:rFonts w:ascii="Arial" w:hAnsi="Arial" w:cs="Arial"/>
                <w:lang w:val="ro-RO"/>
              </w:rPr>
              <w:t xml:space="preserve"> </w:t>
            </w:r>
            <w:r w:rsidRPr="000C13B7">
              <w:rPr>
                <w:rFonts w:ascii="Arial" w:hAnsi="Arial" w:cs="Arial"/>
                <w:lang w:val="ro-RO"/>
              </w:rPr>
              <w:t>catedra</w:t>
            </w:r>
            <w:r w:rsidR="00516699" w:rsidRPr="000C13B7">
              <w:rPr>
                <w:rFonts w:ascii="Arial" w:hAnsi="Arial" w:cs="Arial"/>
                <w:lang w:val="ro-RO"/>
              </w:rPr>
              <w:t xml:space="preserve"> </w:t>
            </w:r>
            <w:r w:rsidRPr="000C13B7">
              <w:rPr>
                <w:rFonts w:ascii="Arial" w:hAnsi="Arial" w:cs="Arial"/>
                <w:lang w:val="ro-RO"/>
              </w:rPr>
              <w:t>/</w:t>
            </w:r>
            <w:r w:rsidR="00516699" w:rsidRPr="000C13B7">
              <w:rPr>
                <w:rFonts w:ascii="Arial" w:hAnsi="Arial" w:cs="Arial"/>
                <w:lang w:val="ro-RO"/>
              </w:rPr>
              <w:t xml:space="preserve"> </w:t>
            </w:r>
            <w:r w:rsidRPr="000C13B7">
              <w:rPr>
                <w:rFonts w:ascii="Arial" w:hAnsi="Arial" w:cs="Arial"/>
                <w:lang w:val="ro-RO"/>
              </w:rPr>
              <w:t xml:space="preserve">grup, evidența stagiilor de practica, </w:t>
            </w:r>
            <w:r w:rsidRPr="000C13B7">
              <w:rPr>
                <w:rFonts w:ascii="Arial" w:hAnsi="Arial" w:cs="Arial"/>
                <w:lang w:val="ro-RO"/>
              </w:rPr>
              <w:lastRenderedPageBreak/>
              <w:t>a angajării, gestionarea informației pentru suplimentul la diplome, evidența tezelor de licență, gestionarea datelor despre planurile</w:t>
            </w:r>
            <w:r w:rsidR="00516699" w:rsidRPr="000C13B7">
              <w:rPr>
                <w:rFonts w:ascii="Arial" w:hAnsi="Arial" w:cs="Arial"/>
                <w:lang w:val="ro-RO"/>
              </w:rPr>
              <w:t xml:space="preserve"> de învățământ per specialități</w:t>
            </w:r>
            <w:r w:rsidRPr="000C13B7">
              <w:rPr>
                <w:rFonts w:ascii="Arial" w:hAnsi="Arial" w:cs="Arial"/>
                <w:lang w:val="ro-RO"/>
              </w:rPr>
              <w:t>, planul de activitate al catedrei, planuri de activitate per cadre didactice/per catedra, distribuirea sarcinii didactice, orarul consultațiilor, examenelor, orarul susțineri tezelor, lista restanțierilor (per discipline</w:t>
            </w:r>
            <w:r w:rsidR="00516699" w:rsidRPr="000C13B7">
              <w:rPr>
                <w:rFonts w:ascii="Arial" w:hAnsi="Arial" w:cs="Arial"/>
                <w:lang w:val="ro-RO"/>
              </w:rPr>
              <w:t xml:space="preserve"> </w:t>
            </w:r>
            <w:r w:rsidRPr="000C13B7">
              <w:rPr>
                <w:rFonts w:ascii="Arial" w:hAnsi="Arial" w:cs="Arial"/>
                <w:lang w:val="ro-RO"/>
              </w:rPr>
              <w:t>/</w:t>
            </w:r>
            <w:r w:rsidR="00516699" w:rsidRPr="000C13B7">
              <w:rPr>
                <w:rFonts w:ascii="Arial" w:hAnsi="Arial" w:cs="Arial"/>
                <w:lang w:val="ro-RO"/>
              </w:rPr>
              <w:t xml:space="preserve"> </w:t>
            </w:r>
            <w:r w:rsidRPr="000C13B7">
              <w:rPr>
                <w:rFonts w:ascii="Arial" w:hAnsi="Arial" w:cs="Arial"/>
                <w:lang w:val="ro-RO"/>
              </w:rPr>
              <w:t xml:space="preserve">per profesor). </w:t>
            </w:r>
          </w:p>
          <w:p w14:paraId="13E1FBDA" w14:textId="04110CC7" w:rsidR="00C84D9D" w:rsidRPr="000C13B7" w:rsidRDefault="00C84D9D" w:rsidP="00C84D9D">
            <w:pPr>
              <w:shd w:val="clear" w:color="auto" w:fill="FFFFFF"/>
              <w:spacing w:line="276" w:lineRule="auto"/>
              <w:jc w:val="both"/>
              <w:rPr>
                <w:rFonts w:ascii="Arial" w:hAnsi="Arial" w:cs="Arial"/>
                <w:b/>
                <w:u w:val="single"/>
                <w:lang w:val="ro-RO"/>
              </w:rPr>
            </w:pPr>
            <w:r w:rsidRPr="000C13B7">
              <w:rPr>
                <w:rFonts w:ascii="Arial" w:hAnsi="Arial" w:cs="Arial"/>
                <w:b/>
                <w:u w:val="single"/>
                <w:lang w:val="ro-RO"/>
              </w:rPr>
              <w:t>5. Resurse umane</w:t>
            </w:r>
            <w:r w:rsidR="00516699" w:rsidRPr="000C13B7">
              <w:rPr>
                <w:rFonts w:ascii="Arial" w:hAnsi="Arial" w:cs="Arial"/>
                <w:b/>
                <w:u w:val="single"/>
                <w:lang w:val="ro-RO"/>
              </w:rPr>
              <w:t xml:space="preserve"> </w:t>
            </w:r>
            <w:r w:rsidRPr="000C13B7">
              <w:rPr>
                <w:rFonts w:ascii="Arial" w:hAnsi="Arial" w:cs="Arial"/>
                <w:b/>
                <w:u w:val="single"/>
                <w:lang w:val="ro-RO"/>
              </w:rPr>
              <w:t>/</w:t>
            </w:r>
            <w:r w:rsidR="00516699" w:rsidRPr="000C13B7">
              <w:rPr>
                <w:rFonts w:ascii="Arial" w:hAnsi="Arial" w:cs="Arial"/>
                <w:b/>
                <w:u w:val="single"/>
                <w:lang w:val="ro-RO"/>
              </w:rPr>
              <w:t xml:space="preserve"> </w:t>
            </w:r>
            <w:r w:rsidRPr="000C13B7">
              <w:rPr>
                <w:rFonts w:ascii="Arial" w:hAnsi="Arial" w:cs="Arial"/>
                <w:b/>
                <w:u w:val="single"/>
                <w:lang w:val="ro-RO"/>
              </w:rPr>
              <w:t>angajat</w:t>
            </w:r>
          </w:p>
          <w:p w14:paraId="5F8787C0" w14:textId="2983B0E3" w:rsidR="00C84D9D" w:rsidRPr="000C13B7" w:rsidRDefault="00C84D9D" w:rsidP="00C84D9D">
            <w:pPr>
              <w:shd w:val="clear" w:color="auto" w:fill="FFFFFF"/>
              <w:spacing w:line="276" w:lineRule="auto"/>
              <w:jc w:val="both"/>
              <w:rPr>
                <w:rFonts w:ascii="Arial" w:hAnsi="Arial" w:cs="Arial"/>
                <w:color w:val="000000"/>
                <w:lang w:val="ro-RO" w:eastAsia="ro-RO"/>
              </w:rPr>
            </w:pPr>
            <w:r w:rsidRPr="000C13B7">
              <w:rPr>
                <w:rFonts w:ascii="Arial" w:hAnsi="Arial" w:cs="Arial"/>
                <w:lang w:val="ro-RO"/>
              </w:rPr>
              <w:t xml:space="preserve"> Înregistrarea și evidența personalului, forme de angajare</w:t>
            </w:r>
            <w:r w:rsidR="00516699" w:rsidRPr="000C13B7">
              <w:rPr>
                <w:rFonts w:ascii="Arial" w:hAnsi="Arial" w:cs="Arial"/>
                <w:lang w:val="ro-RO"/>
              </w:rPr>
              <w:t xml:space="preserve"> </w:t>
            </w:r>
            <w:r w:rsidRPr="000C13B7">
              <w:rPr>
                <w:rFonts w:ascii="Arial" w:hAnsi="Arial" w:cs="Arial"/>
                <w:lang w:val="ro-RO"/>
              </w:rPr>
              <w:t>/</w:t>
            </w:r>
            <w:r w:rsidR="00516699" w:rsidRPr="000C13B7">
              <w:rPr>
                <w:rFonts w:ascii="Arial" w:hAnsi="Arial" w:cs="Arial"/>
                <w:lang w:val="ro-RO"/>
              </w:rPr>
              <w:t xml:space="preserve"> </w:t>
            </w:r>
            <w:r w:rsidRPr="000C13B7">
              <w:rPr>
                <w:rFonts w:ascii="Arial" w:hAnsi="Arial" w:cs="Arial"/>
                <w:lang w:val="ro-RO"/>
              </w:rPr>
              <w:t xml:space="preserve">tipuri de contracte, evidența activității (de odihna, concedii medicale), generarea listelor angajaților per </w:t>
            </w:r>
            <w:r w:rsidR="00516699" w:rsidRPr="000C13B7">
              <w:rPr>
                <w:rFonts w:ascii="Arial" w:hAnsi="Arial" w:cs="Arial"/>
                <w:lang w:val="ro-RO"/>
              </w:rPr>
              <w:t xml:space="preserve">catedră </w:t>
            </w:r>
            <w:r w:rsidRPr="000C13B7">
              <w:rPr>
                <w:rFonts w:ascii="Arial" w:hAnsi="Arial" w:cs="Arial"/>
                <w:lang w:val="ro-RO"/>
              </w:rPr>
              <w:t>/</w:t>
            </w:r>
            <w:r w:rsidR="00516699" w:rsidRPr="000C13B7">
              <w:rPr>
                <w:rFonts w:ascii="Arial" w:hAnsi="Arial" w:cs="Arial"/>
                <w:lang w:val="ro-RO"/>
              </w:rPr>
              <w:t xml:space="preserve"> </w:t>
            </w:r>
            <w:r w:rsidRPr="000C13B7">
              <w:rPr>
                <w:rFonts w:ascii="Arial" w:hAnsi="Arial" w:cs="Arial"/>
                <w:lang w:val="ro-RO"/>
              </w:rPr>
              <w:t>structuri, generarea ordinilor de stabilire a regimului de munca, vechime, rapoarte statistice, evidența ajutorului material și a suportului adițional, evidența polițelor medicale și a rapoartelor/datelor oferite CNAS.</w:t>
            </w:r>
          </w:p>
          <w:p w14:paraId="71D3629A" w14:textId="77777777" w:rsidR="00E74E27" w:rsidRPr="000C13B7" w:rsidRDefault="00E74E27" w:rsidP="00516699">
            <w:pPr>
              <w:autoSpaceDE w:val="0"/>
              <w:autoSpaceDN w:val="0"/>
              <w:adjustRightInd w:val="0"/>
              <w:spacing w:line="276" w:lineRule="auto"/>
              <w:jc w:val="both"/>
              <w:rPr>
                <w:rFonts w:ascii="Arial" w:hAnsi="Arial" w:cs="Arial"/>
                <w:lang w:val="ro-RO"/>
              </w:rPr>
            </w:pPr>
          </w:p>
          <w:p w14:paraId="25E5B4CE" w14:textId="02A20AC7" w:rsidR="00E74E27" w:rsidRPr="000C13B7" w:rsidRDefault="00F8562E" w:rsidP="00A44198">
            <w:pPr>
              <w:pStyle w:val="a6"/>
              <w:numPr>
                <w:ilvl w:val="0"/>
                <w:numId w:val="13"/>
              </w:numPr>
              <w:autoSpaceDE w:val="0"/>
              <w:autoSpaceDN w:val="0"/>
              <w:adjustRightInd w:val="0"/>
              <w:spacing w:line="276" w:lineRule="auto"/>
              <w:ind w:left="33" w:hanging="33"/>
              <w:jc w:val="both"/>
              <w:rPr>
                <w:rFonts w:ascii="Arial" w:hAnsi="Arial" w:cs="Arial"/>
                <w:spacing w:val="4"/>
                <w:lang w:val="ro-RO"/>
              </w:rPr>
            </w:pPr>
            <w:r w:rsidRPr="000C13B7">
              <w:rPr>
                <w:rFonts w:ascii="Arial" w:hAnsi="Arial" w:cs="Arial"/>
                <w:lang w:val="ro-RO"/>
              </w:rPr>
              <w:t>Contract de prest</w:t>
            </w:r>
            <w:r w:rsidR="009D1AE7" w:rsidRPr="000C13B7">
              <w:rPr>
                <w:rFonts w:ascii="Arial" w:hAnsi="Arial" w:cs="Arial"/>
                <w:lang w:val="ro-RO"/>
              </w:rPr>
              <w:t>ă</w:t>
            </w:r>
            <w:r w:rsidRPr="000C13B7">
              <w:rPr>
                <w:rFonts w:ascii="Arial" w:hAnsi="Arial" w:cs="Arial"/>
                <w:lang w:val="ro-RO"/>
              </w:rPr>
              <w:t>r</w:t>
            </w:r>
            <w:r w:rsidR="009D1AE7" w:rsidRPr="000C13B7">
              <w:rPr>
                <w:rFonts w:ascii="Arial" w:hAnsi="Arial" w:cs="Arial"/>
                <w:lang w:val="ro-RO"/>
              </w:rPr>
              <w:t>i</w:t>
            </w:r>
            <w:r w:rsidRPr="000C13B7">
              <w:rPr>
                <w:rFonts w:ascii="Arial" w:hAnsi="Arial" w:cs="Arial"/>
                <w:lang w:val="ro-RO"/>
              </w:rPr>
              <w:t xml:space="preserve"> servicii dintre ATIC și un titular de la catedră </w:t>
            </w:r>
            <w:hyperlink r:id="rId21" w:history="1">
              <w:r w:rsidR="005F612E" w:rsidRPr="005F612E">
                <w:rPr>
                  <w:rStyle w:val="af"/>
                  <w:rFonts w:ascii="Arial" w:hAnsi="Arial" w:cs="Arial"/>
                  <w:lang w:val="ro-RO"/>
                </w:rPr>
                <w:t>(Anexa 12</w:t>
              </w:r>
              <w:r w:rsidRPr="005F612E">
                <w:rPr>
                  <w:rStyle w:val="af"/>
                  <w:rFonts w:ascii="Arial" w:hAnsi="Arial" w:cs="Arial"/>
                  <w:lang w:val="ro-RO"/>
                </w:rPr>
                <w:t>)</w:t>
              </w:r>
            </w:hyperlink>
            <w:r w:rsidRPr="000C13B7">
              <w:rPr>
                <w:rFonts w:ascii="Arial" w:hAnsi="Arial" w:cs="Arial"/>
                <w:lang w:val="ro-RO"/>
              </w:rPr>
              <w:t>;</w:t>
            </w:r>
          </w:p>
          <w:p w14:paraId="04B2BB63" w14:textId="4E68615E" w:rsidR="00F8562E" w:rsidRPr="000C13B7" w:rsidRDefault="00F8562E" w:rsidP="00A44198">
            <w:pPr>
              <w:pStyle w:val="a6"/>
              <w:autoSpaceDE w:val="0"/>
              <w:autoSpaceDN w:val="0"/>
              <w:adjustRightInd w:val="0"/>
              <w:spacing w:line="276" w:lineRule="auto"/>
              <w:ind w:left="33" w:firstLine="426"/>
              <w:jc w:val="both"/>
              <w:rPr>
                <w:rFonts w:ascii="Arial" w:hAnsi="Arial" w:cs="Arial"/>
                <w:spacing w:val="4"/>
                <w:lang w:val="ro-RO"/>
              </w:rPr>
            </w:pPr>
            <w:r w:rsidRPr="000C13B7">
              <w:rPr>
                <w:rFonts w:ascii="Arial" w:hAnsi="Arial" w:cs="Arial"/>
                <w:lang w:val="ro-RO"/>
              </w:rPr>
              <w:t xml:space="preserve">Certificat de absolvire a cursului „Dezvoltarea competențelor digitale” </w:t>
            </w:r>
            <w:hyperlink r:id="rId22" w:history="1">
              <w:r w:rsidRPr="005F612E">
                <w:rPr>
                  <w:rStyle w:val="af"/>
                  <w:rFonts w:ascii="Arial" w:hAnsi="Arial" w:cs="Arial"/>
                  <w:lang w:val="ro-RO"/>
                </w:rPr>
                <w:t>(Anexa 1</w:t>
              </w:r>
              <w:r w:rsidR="005F612E" w:rsidRPr="005F612E">
                <w:rPr>
                  <w:rStyle w:val="af"/>
                  <w:rFonts w:ascii="Arial" w:hAnsi="Arial" w:cs="Arial"/>
                  <w:lang w:val="ro-RO"/>
                </w:rPr>
                <w:t>3</w:t>
              </w:r>
              <w:r w:rsidRPr="005F612E">
                <w:rPr>
                  <w:rStyle w:val="af"/>
                  <w:rFonts w:ascii="Arial" w:hAnsi="Arial" w:cs="Arial"/>
                  <w:lang w:val="ro-RO"/>
                </w:rPr>
                <w:t>)</w:t>
              </w:r>
            </w:hyperlink>
            <w:r w:rsidRPr="000C13B7">
              <w:rPr>
                <w:rFonts w:ascii="Arial" w:hAnsi="Arial" w:cs="Arial"/>
                <w:lang w:val="ro-RO"/>
              </w:rPr>
              <w:t>.</w:t>
            </w:r>
          </w:p>
          <w:p w14:paraId="1A1495EB" w14:textId="77777777" w:rsidR="00F8562E" w:rsidRPr="000C13B7" w:rsidRDefault="00F8562E" w:rsidP="00A44198">
            <w:pPr>
              <w:autoSpaceDE w:val="0"/>
              <w:autoSpaceDN w:val="0"/>
              <w:adjustRightInd w:val="0"/>
              <w:spacing w:line="276" w:lineRule="auto"/>
              <w:jc w:val="both"/>
              <w:rPr>
                <w:rFonts w:ascii="Arial" w:hAnsi="Arial" w:cs="Arial"/>
                <w:spacing w:val="4"/>
                <w:lang w:val="ro-RO"/>
              </w:rPr>
            </w:pPr>
          </w:p>
        </w:tc>
        <w:tc>
          <w:tcPr>
            <w:tcW w:w="992" w:type="dxa"/>
            <w:tcBorders>
              <w:left w:val="single" w:sz="4" w:space="0" w:color="auto"/>
            </w:tcBorders>
          </w:tcPr>
          <w:p w14:paraId="6AC3C644" w14:textId="16651F87" w:rsidR="00F8562E" w:rsidRPr="000C13B7" w:rsidRDefault="00F8562E" w:rsidP="00A44198">
            <w:pPr>
              <w:autoSpaceDE w:val="0"/>
              <w:autoSpaceDN w:val="0"/>
              <w:adjustRightInd w:val="0"/>
              <w:spacing w:line="276" w:lineRule="auto"/>
              <w:jc w:val="both"/>
              <w:rPr>
                <w:rFonts w:ascii="Arial" w:hAnsi="Arial" w:cs="Arial"/>
                <w:spacing w:val="4"/>
                <w:lang w:val="ro-RO"/>
              </w:rPr>
            </w:pPr>
          </w:p>
        </w:tc>
      </w:tr>
    </w:tbl>
    <w:p w14:paraId="7695AA82" w14:textId="34C250E8" w:rsidR="000C4998" w:rsidRPr="000C13B7" w:rsidRDefault="000C4998" w:rsidP="00A44198">
      <w:pPr>
        <w:pStyle w:val="11"/>
        <w:spacing w:line="276" w:lineRule="auto"/>
        <w:ind w:firstLine="567"/>
        <w:jc w:val="both"/>
        <w:rPr>
          <w:rFonts w:ascii="Arial" w:hAnsi="Arial" w:cs="Arial"/>
          <w:b/>
          <w:lang w:val="ro-RO"/>
        </w:rPr>
      </w:pPr>
    </w:p>
    <w:p w14:paraId="66BB308A" w14:textId="77777777" w:rsidR="00CD69A9" w:rsidRPr="000C13B7" w:rsidRDefault="00CD69A9" w:rsidP="00A44198">
      <w:pPr>
        <w:pStyle w:val="11"/>
        <w:spacing w:line="276" w:lineRule="auto"/>
        <w:ind w:firstLine="567"/>
        <w:jc w:val="both"/>
        <w:rPr>
          <w:rFonts w:ascii="Arial" w:hAnsi="Arial" w:cs="Arial"/>
          <w:lang w:val="ro-RO"/>
        </w:rPr>
      </w:pPr>
    </w:p>
    <w:p w14:paraId="334BF4BC" w14:textId="43E44241" w:rsidR="00165A11" w:rsidRPr="00BB4ECA" w:rsidRDefault="009D1AE7" w:rsidP="00A44198">
      <w:pPr>
        <w:pStyle w:val="11"/>
        <w:spacing w:line="276" w:lineRule="auto"/>
        <w:ind w:firstLine="567"/>
        <w:jc w:val="right"/>
        <w:rPr>
          <w:rFonts w:ascii="Arial" w:hAnsi="Arial" w:cs="Arial"/>
          <w:b/>
          <w:lang w:val="ro-RO"/>
        </w:rPr>
        <w:sectPr w:rsidR="00165A11" w:rsidRPr="00BB4ECA" w:rsidSect="00A44198">
          <w:type w:val="continuous"/>
          <w:pgSz w:w="16838" w:h="11906" w:orient="landscape"/>
          <w:pgMar w:top="851" w:right="851" w:bottom="851" w:left="1418" w:header="709" w:footer="709" w:gutter="0"/>
          <w:cols w:space="708"/>
          <w:docGrid w:linePitch="360"/>
        </w:sectPr>
      </w:pPr>
      <w:bookmarkStart w:id="0" w:name="_GoBack"/>
      <w:bookmarkEnd w:id="0"/>
      <w:r w:rsidRPr="00BB4ECA">
        <w:rPr>
          <w:rFonts w:ascii="Arial" w:hAnsi="Arial" w:cs="Arial"/>
          <w:b/>
          <w:color w:val="FF0000"/>
          <w:lang w:val="ro-RO"/>
        </w:rPr>
        <w:t>Data</w:t>
      </w:r>
      <w:r w:rsidR="00AF2636" w:rsidRPr="00BB4ECA">
        <w:rPr>
          <w:rFonts w:ascii="Arial" w:hAnsi="Arial" w:cs="Arial"/>
          <w:b/>
          <w:lang w:val="ro-RO"/>
        </w:rPr>
        <w:t xml:space="preserve">: </w:t>
      </w:r>
      <w:r w:rsidRPr="00BB4ECA">
        <w:rPr>
          <w:rFonts w:ascii="Arial" w:hAnsi="Arial" w:cs="Arial"/>
          <w:b/>
          <w:lang w:val="ro-RO"/>
        </w:rPr>
        <w:t xml:space="preserve"> </w:t>
      </w:r>
      <w:r w:rsidR="00BB4ECA" w:rsidRPr="00BB4ECA">
        <w:rPr>
          <w:rFonts w:ascii="Arial" w:hAnsi="Arial" w:cs="Arial"/>
          <w:b/>
          <w:lang w:val="ro-RO"/>
        </w:rPr>
        <w:t>29. 08 2022</w:t>
      </w:r>
    </w:p>
    <w:p w14:paraId="2B8F2E3E" w14:textId="77777777" w:rsidR="00585566" w:rsidRPr="000C13B7" w:rsidRDefault="00585566" w:rsidP="00A44198">
      <w:pPr>
        <w:tabs>
          <w:tab w:val="left" w:pos="6600"/>
        </w:tabs>
        <w:rPr>
          <w:rFonts w:ascii="Arial" w:hAnsi="Arial" w:cs="Arial"/>
          <w:lang w:val="ro-RO"/>
        </w:rPr>
      </w:pPr>
    </w:p>
    <w:sectPr w:rsidR="00585566" w:rsidRPr="000C13B7" w:rsidSect="00A44198">
      <w:footerReference w:type="default" r:id="rId23"/>
      <w:type w:val="continuous"/>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690A" w14:textId="77777777" w:rsidR="00001A1B" w:rsidRDefault="00001A1B" w:rsidP="00600ECB">
      <w:pPr>
        <w:spacing w:after="0" w:line="240" w:lineRule="auto"/>
      </w:pPr>
      <w:r>
        <w:separator/>
      </w:r>
    </w:p>
  </w:endnote>
  <w:endnote w:type="continuationSeparator" w:id="0">
    <w:p w14:paraId="0C25C81E" w14:textId="77777777" w:rsidR="00001A1B" w:rsidRDefault="00001A1B" w:rsidP="0060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495"/>
      <w:docPartObj>
        <w:docPartGallery w:val="Page Numbers (Bottom of Page)"/>
        <w:docPartUnique/>
      </w:docPartObj>
    </w:sdtPr>
    <w:sdtEndPr/>
    <w:sdtContent>
      <w:p w14:paraId="5079519C" w14:textId="77777777" w:rsidR="005C0862" w:rsidRDefault="005C0862">
        <w:pPr>
          <w:pStyle w:val="af3"/>
          <w:jc w:val="right"/>
        </w:pPr>
        <w:r>
          <w:fldChar w:fldCharType="begin"/>
        </w:r>
        <w:r>
          <w:instrText xml:space="preserve"> PAGE   \* MERGEFORMAT </w:instrText>
        </w:r>
        <w:r>
          <w:fldChar w:fldCharType="separate"/>
        </w:r>
        <w:r w:rsidR="00BB4ECA">
          <w:rPr>
            <w:noProof/>
          </w:rPr>
          <w:t>8</w:t>
        </w:r>
        <w:r>
          <w:rPr>
            <w:noProof/>
          </w:rPr>
          <w:fldChar w:fldCharType="end"/>
        </w:r>
      </w:p>
    </w:sdtContent>
  </w:sdt>
  <w:p w14:paraId="593CB66C" w14:textId="77777777" w:rsidR="005C0862" w:rsidRDefault="005C086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573802"/>
      <w:docPartObj>
        <w:docPartGallery w:val="Page Numbers (Bottom of Page)"/>
        <w:docPartUnique/>
      </w:docPartObj>
    </w:sdtPr>
    <w:sdtEndPr/>
    <w:sdtContent>
      <w:p w14:paraId="7FE85092" w14:textId="426B429E" w:rsidR="00585566" w:rsidRDefault="00585566">
        <w:pPr>
          <w:pStyle w:val="af3"/>
          <w:jc w:val="right"/>
        </w:pPr>
        <w:r>
          <w:fldChar w:fldCharType="begin"/>
        </w:r>
        <w:r>
          <w:instrText>PAGE   \* MERGEFORMAT</w:instrText>
        </w:r>
        <w:r>
          <w:fldChar w:fldCharType="separate"/>
        </w:r>
        <w:r>
          <w:rPr>
            <w:noProof/>
          </w:rPr>
          <w:t>9</w:t>
        </w:r>
        <w:r>
          <w:fldChar w:fldCharType="end"/>
        </w:r>
      </w:p>
    </w:sdtContent>
  </w:sdt>
  <w:p w14:paraId="0931388B" w14:textId="77777777" w:rsidR="005C0862" w:rsidRDefault="005C086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D8ABB" w14:textId="77777777" w:rsidR="00001A1B" w:rsidRDefault="00001A1B" w:rsidP="00600ECB">
      <w:pPr>
        <w:spacing w:after="0" w:line="240" w:lineRule="auto"/>
      </w:pPr>
      <w:r>
        <w:separator/>
      </w:r>
    </w:p>
  </w:footnote>
  <w:footnote w:type="continuationSeparator" w:id="0">
    <w:p w14:paraId="66A38AB5" w14:textId="77777777" w:rsidR="00001A1B" w:rsidRDefault="00001A1B" w:rsidP="00600ECB">
      <w:pPr>
        <w:spacing w:after="0" w:line="240" w:lineRule="auto"/>
      </w:pPr>
      <w:r>
        <w:continuationSeparator/>
      </w:r>
    </w:p>
  </w:footnote>
  <w:footnote w:id="1">
    <w:p w14:paraId="465E014E" w14:textId="489CCEDB" w:rsidR="00FE7D57" w:rsidRPr="00FE7D57" w:rsidRDefault="00FE7D57">
      <w:pPr>
        <w:pStyle w:val="aa"/>
        <w:rPr>
          <w:lang w:val="ro-RO"/>
        </w:rPr>
      </w:pPr>
      <w:r w:rsidRPr="00FE7D57">
        <w:rPr>
          <w:rStyle w:val="ac"/>
        </w:rPr>
        <w:footnoteRef/>
      </w:r>
      <w:r w:rsidRPr="00FE7D57">
        <w:t xml:space="preserve"> </w:t>
      </w:r>
      <w:hyperlink r:id="rId1" w:history="1">
        <w:r w:rsidRPr="00FE7D57">
          <w:rPr>
            <w:rStyle w:val="af"/>
          </w:rPr>
          <w:t>https://www.usch.md/wp-content/uploads/2020/05/STATUTUL-USC-2015.pdf</w:t>
        </w:r>
      </w:hyperlink>
    </w:p>
  </w:footnote>
  <w:footnote w:id="2">
    <w:p w14:paraId="0EDECC74" w14:textId="42B892A2" w:rsidR="00FE7D57" w:rsidRPr="00FE7D57" w:rsidRDefault="00FE7D57">
      <w:pPr>
        <w:pStyle w:val="aa"/>
        <w:rPr>
          <w:lang w:val="ro-RO"/>
        </w:rPr>
      </w:pPr>
      <w:r w:rsidRPr="00FE7D57">
        <w:rPr>
          <w:rStyle w:val="ac"/>
        </w:rPr>
        <w:footnoteRef/>
      </w:r>
      <w:r w:rsidRPr="00FE7D57">
        <w:rPr>
          <w:lang w:val="ro-RO"/>
        </w:rPr>
        <w:t xml:space="preserve"> </w:t>
      </w:r>
      <w:hyperlink r:id="rId2" w:history="1">
        <w:r w:rsidRPr="00FE7D57">
          <w:rPr>
            <w:rStyle w:val="af"/>
            <w:lang w:val="ro-RO"/>
          </w:rPr>
          <w:t>https://www.usch.md/wp-content/uploads/2022/03/CARTA-USC_D.S..pdf</w:t>
        </w:r>
      </w:hyperlink>
    </w:p>
  </w:footnote>
  <w:footnote w:id="3">
    <w:p w14:paraId="557EC93B" w14:textId="3DDE19FB" w:rsidR="00FE7D57" w:rsidRPr="00874E79" w:rsidRDefault="00FE7D57">
      <w:pPr>
        <w:pStyle w:val="aa"/>
        <w:rPr>
          <w:lang w:val="ro-RO"/>
        </w:rPr>
      </w:pPr>
      <w:r w:rsidRPr="00FE7D57">
        <w:rPr>
          <w:rStyle w:val="ac"/>
        </w:rPr>
        <w:footnoteRef/>
      </w:r>
      <w:r w:rsidRPr="00FE7D57">
        <w:rPr>
          <w:lang w:val="ro-RO"/>
        </w:rPr>
        <w:t xml:space="preserve"> </w:t>
      </w:r>
      <w:hyperlink r:id="rId3" w:history="1">
        <w:r w:rsidRPr="00FE7D57">
          <w:rPr>
            <w:rStyle w:val="af"/>
            <w:lang w:val="ro-RO"/>
          </w:rPr>
          <w:t>https://www.usch.md/wp-content/uploads/2021/01/USC_Reg_organe_conducere_20151.pdf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6A4618E"/>
    <w:multiLevelType w:val="hybridMultilevel"/>
    <w:tmpl w:val="3B080506"/>
    <w:lvl w:ilvl="0" w:tplc="30CA3AD2">
      <w:start w:val="1"/>
      <w:numFmt w:val="decimal"/>
      <w:lvlText w:val="%1."/>
      <w:lvlJc w:val="left"/>
      <w:pPr>
        <w:ind w:left="360" w:hanging="360"/>
      </w:pPr>
      <w:rPr>
        <w:rFonts w:asciiTheme="minorHAnsi" w:eastAsia="Times New Roman" w:hAnsiTheme="minorHAnsi" w:cstheme="minorHAns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4D0868"/>
    <w:multiLevelType w:val="hybridMultilevel"/>
    <w:tmpl w:val="7130BB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4F60D5"/>
    <w:multiLevelType w:val="hybridMultilevel"/>
    <w:tmpl w:val="503A2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244F5C"/>
    <w:multiLevelType w:val="hybridMultilevel"/>
    <w:tmpl w:val="A04046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275049"/>
    <w:multiLevelType w:val="hybridMultilevel"/>
    <w:tmpl w:val="752472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201E4E"/>
    <w:multiLevelType w:val="hybridMultilevel"/>
    <w:tmpl w:val="7AC455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66012F5"/>
    <w:multiLevelType w:val="hybridMultilevel"/>
    <w:tmpl w:val="EA382D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432376"/>
    <w:multiLevelType w:val="hybridMultilevel"/>
    <w:tmpl w:val="D1F67B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092FDD"/>
    <w:multiLevelType w:val="hybridMultilevel"/>
    <w:tmpl w:val="471A113E"/>
    <w:lvl w:ilvl="0" w:tplc="A2E6ECFC">
      <w:start w:val="1"/>
      <w:numFmt w:val="upperRoman"/>
      <w:lvlText w:val="%1."/>
      <w:lvlJc w:val="left"/>
      <w:pPr>
        <w:ind w:left="1420" w:hanging="720"/>
      </w:pPr>
    </w:lvl>
    <w:lvl w:ilvl="1" w:tplc="04180019">
      <w:start w:val="1"/>
      <w:numFmt w:val="lowerLetter"/>
      <w:lvlText w:val="%2."/>
      <w:lvlJc w:val="left"/>
      <w:pPr>
        <w:ind w:left="1780" w:hanging="360"/>
      </w:pPr>
    </w:lvl>
    <w:lvl w:ilvl="2" w:tplc="0418001B">
      <w:start w:val="1"/>
      <w:numFmt w:val="lowerRoman"/>
      <w:lvlText w:val="%3."/>
      <w:lvlJc w:val="right"/>
      <w:pPr>
        <w:ind w:left="2500" w:hanging="180"/>
      </w:pPr>
    </w:lvl>
    <w:lvl w:ilvl="3" w:tplc="0418000F">
      <w:start w:val="1"/>
      <w:numFmt w:val="decimal"/>
      <w:lvlText w:val="%4."/>
      <w:lvlJc w:val="left"/>
      <w:pPr>
        <w:ind w:left="3220" w:hanging="360"/>
      </w:pPr>
    </w:lvl>
    <w:lvl w:ilvl="4" w:tplc="04180019">
      <w:start w:val="1"/>
      <w:numFmt w:val="lowerLetter"/>
      <w:lvlText w:val="%5."/>
      <w:lvlJc w:val="left"/>
      <w:pPr>
        <w:ind w:left="3940" w:hanging="360"/>
      </w:pPr>
    </w:lvl>
    <w:lvl w:ilvl="5" w:tplc="0418001B">
      <w:start w:val="1"/>
      <w:numFmt w:val="lowerRoman"/>
      <w:lvlText w:val="%6."/>
      <w:lvlJc w:val="right"/>
      <w:pPr>
        <w:ind w:left="4660" w:hanging="180"/>
      </w:pPr>
    </w:lvl>
    <w:lvl w:ilvl="6" w:tplc="0418000F">
      <w:start w:val="1"/>
      <w:numFmt w:val="decimal"/>
      <w:lvlText w:val="%7."/>
      <w:lvlJc w:val="left"/>
      <w:pPr>
        <w:ind w:left="5380" w:hanging="360"/>
      </w:pPr>
    </w:lvl>
    <w:lvl w:ilvl="7" w:tplc="04180019">
      <w:start w:val="1"/>
      <w:numFmt w:val="lowerLetter"/>
      <w:lvlText w:val="%8."/>
      <w:lvlJc w:val="left"/>
      <w:pPr>
        <w:ind w:left="6100" w:hanging="360"/>
      </w:pPr>
    </w:lvl>
    <w:lvl w:ilvl="8" w:tplc="0418001B">
      <w:start w:val="1"/>
      <w:numFmt w:val="lowerRoman"/>
      <w:lvlText w:val="%9."/>
      <w:lvlJc w:val="right"/>
      <w:pPr>
        <w:ind w:left="6820" w:hanging="180"/>
      </w:pPr>
    </w:lvl>
  </w:abstractNum>
  <w:abstractNum w:abstractNumId="10" w15:restartNumberingAfterBreak="0">
    <w:nsid w:val="1E8A3A72"/>
    <w:multiLevelType w:val="hybridMultilevel"/>
    <w:tmpl w:val="9D7E6E6E"/>
    <w:lvl w:ilvl="0" w:tplc="0600677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07D6979"/>
    <w:multiLevelType w:val="hybridMultilevel"/>
    <w:tmpl w:val="CDA031D4"/>
    <w:lvl w:ilvl="0" w:tplc="D2F23EBA">
      <w:start w:val="1"/>
      <w:numFmt w:val="upperRoman"/>
      <w:lvlText w:val="%1."/>
      <w:lvlJc w:val="left"/>
      <w:pPr>
        <w:ind w:left="1428" w:hanging="72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2" w15:restartNumberingAfterBreak="0">
    <w:nsid w:val="34DB7E95"/>
    <w:multiLevelType w:val="hybridMultilevel"/>
    <w:tmpl w:val="40C883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5095F0D"/>
    <w:multiLevelType w:val="hybridMultilevel"/>
    <w:tmpl w:val="65247EC2"/>
    <w:lvl w:ilvl="0" w:tplc="417C8E6C">
      <w:start w:val="1"/>
      <w:numFmt w:val="bullet"/>
      <w:lvlText w:val=""/>
      <w:lvlJc w:val="left"/>
      <w:pPr>
        <w:tabs>
          <w:tab w:val="num" w:pos="720"/>
        </w:tabs>
        <w:ind w:left="720" w:hanging="360"/>
      </w:pPr>
      <w:rPr>
        <w:rFonts w:ascii="Wingdings 2" w:hAnsi="Wingdings 2" w:hint="default"/>
      </w:rPr>
    </w:lvl>
    <w:lvl w:ilvl="1" w:tplc="67FCCF7A">
      <w:start w:val="1"/>
      <w:numFmt w:val="bullet"/>
      <w:lvlText w:val=""/>
      <w:lvlJc w:val="left"/>
      <w:pPr>
        <w:tabs>
          <w:tab w:val="num" w:pos="1440"/>
        </w:tabs>
        <w:ind w:left="1440" w:hanging="360"/>
      </w:pPr>
      <w:rPr>
        <w:rFonts w:ascii="Wingdings 2" w:hAnsi="Wingdings 2" w:hint="default"/>
      </w:rPr>
    </w:lvl>
    <w:lvl w:ilvl="2" w:tplc="3AF41C90">
      <w:start w:val="1"/>
      <w:numFmt w:val="bullet"/>
      <w:lvlText w:val=""/>
      <w:lvlJc w:val="left"/>
      <w:pPr>
        <w:tabs>
          <w:tab w:val="num" w:pos="2160"/>
        </w:tabs>
        <w:ind w:left="2160" w:hanging="360"/>
      </w:pPr>
      <w:rPr>
        <w:rFonts w:ascii="Wingdings 2" w:hAnsi="Wingdings 2" w:hint="default"/>
      </w:rPr>
    </w:lvl>
    <w:lvl w:ilvl="3" w:tplc="164CDD26">
      <w:start w:val="1"/>
      <w:numFmt w:val="bullet"/>
      <w:lvlText w:val=""/>
      <w:lvlJc w:val="left"/>
      <w:pPr>
        <w:tabs>
          <w:tab w:val="num" w:pos="2880"/>
        </w:tabs>
        <w:ind w:left="2880" w:hanging="360"/>
      </w:pPr>
      <w:rPr>
        <w:rFonts w:ascii="Wingdings 2" w:hAnsi="Wingdings 2" w:hint="default"/>
      </w:rPr>
    </w:lvl>
    <w:lvl w:ilvl="4" w:tplc="B838C2CE">
      <w:start w:val="1"/>
      <w:numFmt w:val="bullet"/>
      <w:lvlText w:val=""/>
      <w:lvlJc w:val="left"/>
      <w:pPr>
        <w:tabs>
          <w:tab w:val="num" w:pos="3600"/>
        </w:tabs>
        <w:ind w:left="3600" w:hanging="360"/>
      </w:pPr>
      <w:rPr>
        <w:rFonts w:ascii="Wingdings 2" w:hAnsi="Wingdings 2" w:hint="default"/>
      </w:rPr>
    </w:lvl>
    <w:lvl w:ilvl="5" w:tplc="CD92F8EE">
      <w:start w:val="1"/>
      <w:numFmt w:val="bullet"/>
      <w:lvlText w:val=""/>
      <w:lvlJc w:val="left"/>
      <w:pPr>
        <w:tabs>
          <w:tab w:val="num" w:pos="4320"/>
        </w:tabs>
        <w:ind w:left="4320" w:hanging="360"/>
      </w:pPr>
      <w:rPr>
        <w:rFonts w:ascii="Wingdings 2" w:hAnsi="Wingdings 2" w:hint="default"/>
      </w:rPr>
    </w:lvl>
    <w:lvl w:ilvl="6" w:tplc="5E4AC378">
      <w:start w:val="1"/>
      <w:numFmt w:val="bullet"/>
      <w:lvlText w:val=""/>
      <w:lvlJc w:val="left"/>
      <w:pPr>
        <w:tabs>
          <w:tab w:val="num" w:pos="5040"/>
        </w:tabs>
        <w:ind w:left="5040" w:hanging="360"/>
      </w:pPr>
      <w:rPr>
        <w:rFonts w:ascii="Wingdings 2" w:hAnsi="Wingdings 2" w:hint="default"/>
      </w:rPr>
    </w:lvl>
    <w:lvl w:ilvl="7" w:tplc="8E6433F2">
      <w:start w:val="1"/>
      <w:numFmt w:val="bullet"/>
      <w:lvlText w:val=""/>
      <w:lvlJc w:val="left"/>
      <w:pPr>
        <w:tabs>
          <w:tab w:val="num" w:pos="5760"/>
        </w:tabs>
        <w:ind w:left="5760" w:hanging="360"/>
      </w:pPr>
      <w:rPr>
        <w:rFonts w:ascii="Wingdings 2" w:hAnsi="Wingdings 2" w:hint="default"/>
      </w:rPr>
    </w:lvl>
    <w:lvl w:ilvl="8" w:tplc="43185DBA">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1E10A0F"/>
    <w:multiLevelType w:val="hybridMultilevel"/>
    <w:tmpl w:val="82C42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3030D6"/>
    <w:multiLevelType w:val="hybridMultilevel"/>
    <w:tmpl w:val="8B6E6CF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825B82"/>
    <w:multiLevelType w:val="hybridMultilevel"/>
    <w:tmpl w:val="A9AA9098"/>
    <w:lvl w:ilvl="0" w:tplc="E58E0232">
      <w:numFmt w:val="bullet"/>
      <w:lvlText w:val="-"/>
      <w:lvlJc w:val="left"/>
      <w:pPr>
        <w:ind w:left="1188" w:hanging="360"/>
      </w:pPr>
      <w:rPr>
        <w:rFonts w:ascii="Times New Roman" w:eastAsia="Times New Roman" w:hAnsi="Times New Roman" w:cs="Times New Roman" w:hint="default"/>
      </w:rPr>
    </w:lvl>
    <w:lvl w:ilvl="1" w:tplc="04180003">
      <w:start w:val="1"/>
      <w:numFmt w:val="bullet"/>
      <w:lvlText w:val="o"/>
      <w:lvlJc w:val="left"/>
      <w:pPr>
        <w:ind w:left="1908" w:hanging="360"/>
      </w:pPr>
      <w:rPr>
        <w:rFonts w:ascii="Courier New" w:hAnsi="Courier New" w:cs="Courier New" w:hint="default"/>
      </w:rPr>
    </w:lvl>
    <w:lvl w:ilvl="2" w:tplc="04180005">
      <w:start w:val="1"/>
      <w:numFmt w:val="bullet"/>
      <w:lvlText w:val=""/>
      <w:lvlJc w:val="left"/>
      <w:pPr>
        <w:ind w:left="2628" w:hanging="360"/>
      </w:pPr>
      <w:rPr>
        <w:rFonts w:ascii="Wingdings" w:hAnsi="Wingdings" w:hint="default"/>
      </w:rPr>
    </w:lvl>
    <w:lvl w:ilvl="3" w:tplc="04180001">
      <w:start w:val="1"/>
      <w:numFmt w:val="bullet"/>
      <w:lvlText w:val=""/>
      <w:lvlJc w:val="left"/>
      <w:pPr>
        <w:ind w:left="3348" w:hanging="360"/>
      </w:pPr>
      <w:rPr>
        <w:rFonts w:ascii="Symbol" w:hAnsi="Symbol" w:hint="default"/>
      </w:rPr>
    </w:lvl>
    <w:lvl w:ilvl="4" w:tplc="04180003">
      <w:start w:val="1"/>
      <w:numFmt w:val="bullet"/>
      <w:lvlText w:val="o"/>
      <w:lvlJc w:val="left"/>
      <w:pPr>
        <w:ind w:left="4068" w:hanging="360"/>
      </w:pPr>
      <w:rPr>
        <w:rFonts w:ascii="Courier New" w:hAnsi="Courier New" w:cs="Courier New" w:hint="default"/>
      </w:rPr>
    </w:lvl>
    <w:lvl w:ilvl="5" w:tplc="04180005">
      <w:start w:val="1"/>
      <w:numFmt w:val="bullet"/>
      <w:lvlText w:val=""/>
      <w:lvlJc w:val="left"/>
      <w:pPr>
        <w:ind w:left="4788" w:hanging="360"/>
      </w:pPr>
      <w:rPr>
        <w:rFonts w:ascii="Wingdings" w:hAnsi="Wingdings" w:hint="default"/>
      </w:rPr>
    </w:lvl>
    <w:lvl w:ilvl="6" w:tplc="04180001">
      <w:start w:val="1"/>
      <w:numFmt w:val="bullet"/>
      <w:lvlText w:val=""/>
      <w:lvlJc w:val="left"/>
      <w:pPr>
        <w:ind w:left="5508" w:hanging="360"/>
      </w:pPr>
      <w:rPr>
        <w:rFonts w:ascii="Symbol" w:hAnsi="Symbol" w:hint="default"/>
      </w:rPr>
    </w:lvl>
    <w:lvl w:ilvl="7" w:tplc="04180003">
      <w:start w:val="1"/>
      <w:numFmt w:val="bullet"/>
      <w:lvlText w:val="o"/>
      <w:lvlJc w:val="left"/>
      <w:pPr>
        <w:ind w:left="6228" w:hanging="360"/>
      </w:pPr>
      <w:rPr>
        <w:rFonts w:ascii="Courier New" w:hAnsi="Courier New" w:cs="Courier New" w:hint="default"/>
      </w:rPr>
    </w:lvl>
    <w:lvl w:ilvl="8" w:tplc="04180005">
      <w:start w:val="1"/>
      <w:numFmt w:val="bullet"/>
      <w:lvlText w:val=""/>
      <w:lvlJc w:val="left"/>
      <w:pPr>
        <w:ind w:left="6948" w:hanging="360"/>
      </w:pPr>
      <w:rPr>
        <w:rFonts w:ascii="Wingdings" w:hAnsi="Wingdings" w:hint="default"/>
      </w:rPr>
    </w:lvl>
  </w:abstractNum>
  <w:abstractNum w:abstractNumId="17" w15:restartNumberingAfterBreak="0">
    <w:nsid w:val="559B5C8A"/>
    <w:multiLevelType w:val="hybridMultilevel"/>
    <w:tmpl w:val="6D56E4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3F69BC"/>
    <w:multiLevelType w:val="hybridMultilevel"/>
    <w:tmpl w:val="53C63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45284E"/>
    <w:multiLevelType w:val="hybridMultilevel"/>
    <w:tmpl w:val="D666A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E5BE9"/>
    <w:multiLevelType w:val="hybridMultilevel"/>
    <w:tmpl w:val="74EE71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F0343E9"/>
    <w:multiLevelType w:val="hybridMultilevel"/>
    <w:tmpl w:val="F81ABF3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6B5B2A"/>
    <w:multiLevelType w:val="hybridMultilevel"/>
    <w:tmpl w:val="EC68E630"/>
    <w:lvl w:ilvl="0" w:tplc="4704F014">
      <w:start w:val="13"/>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0CB0AB3"/>
    <w:multiLevelType w:val="hybridMultilevel"/>
    <w:tmpl w:val="38126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D35DB9"/>
    <w:multiLevelType w:val="hybridMultilevel"/>
    <w:tmpl w:val="CEA8A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A473A0"/>
    <w:multiLevelType w:val="multilevel"/>
    <w:tmpl w:val="2A50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11277D"/>
    <w:multiLevelType w:val="hybridMultilevel"/>
    <w:tmpl w:val="674E9B88"/>
    <w:lvl w:ilvl="0" w:tplc="0419000D">
      <w:start w:val="1"/>
      <w:numFmt w:val="bullet"/>
      <w:lvlText w:val=""/>
      <w:lvlJc w:val="left"/>
      <w:pPr>
        <w:ind w:left="895" w:hanging="360"/>
      </w:pPr>
      <w:rPr>
        <w:rFonts w:ascii="Wingdings" w:hAnsi="Wingdings" w:hint="default"/>
      </w:rPr>
    </w:lvl>
    <w:lvl w:ilvl="1" w:tplc="04190003">
      <w:start w:val="1"/>
      <w:numFmt w:val="bullet"/>
      <w:lvlText w:val="o"/>
      <w:lvlJc w:val="left"/>
      <w:pPr>
        <w:ind w:left="1615" w:hanging="360"/>
      </w:pPr>
      <w:rPr>
        <w:rFonts w:ascii="Courier New" w:hAnsi="Courier New" w:cs="Courier New"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Courier New"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Courier New" w:hint="default"/>
      </w:rPr>
    </w:lvl>
    <w:lvl w:ilvl="8" w:tplc="04190005">
      <w:start w:val="1"/>
      <w:numFmt w:val="bullet"/>
      <w:lvlText w:val=""/>
      <w:lvlJc w:val="left"/>
      <w:pPr>
        <w:ind w:left="6655" w:hanging="360"/>
      </w:pPr>
      <w:rPr>
        <w:rFonts w:ascii="Wingdings" w:hAnsi="Wingdings" w:hint="default"/>
      </w:rPr>
    </w:lvl>
  </w:abstractNum>
  <w:num w:numId="1">
    <w:abstractNumId w:val="17"/>
  </w:num>
  <w:num w:numId="2">
    <w:abstractNumId w:val="3"/>
  </w:num>
  <w:num w:numId="3">
    <w:abstractNumId w:val="25"/>
  </w:num>
  <w:num w:numId="4">
    <w:abstractNumId w:val="21"/>
  </w:num>
  <w:num w:numId="5">
    <w:abstractNumId w:val="15"/>
  </w:num>
  <w:num w:numId="6">
    <w:abstractNumId w:val="20"/>
  </w:num>
  <w:num w:numId="7">
    <w:abstractNumId w:val="1"/>
  </w:num>
  <w:num w:numId="8">
    <w:abstractNumId w:val="23"/>
  </w:num>
  <w:num w:numId="9">
    <w:abstractNumId w:val="24"/>
  </w:num>
  <w:num w:numId="10">
    <w:abstractNumId w:val="6"/>
  </w:num>
  <w:num w:numId="11">
    <w:abstractNumId w:val="8"/>
  </w:num>
  <w:num w:numId="12">
    <w:abstractNumId w:val="10"/>
  </w:num>
  <w:num w:numId="13">
    <w:abstractNumId w:val="14"/>
  </w:num>
  <w:num w:numId="14">
    <w:abstractNumId w:val="19"/>
  </w:num>
  <w:num w:numId="15">
    <w:abstractNumId w:val="26"/>
  </w:num>
  <w:num w:numId="16">
    <w:abstractNumId w:val="16"/>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num>
  <w:num w:numId="22">
    <w:abstractNumId w:val="5"/>
  </w:num>
  <w:num w:numId="23">
    <w:abstractNumId w:val="4"/>
  </w:num>
  <w:num w:numId="24">
    <w:abstractNumId w:val="12"/>
  </w:num>
  <w:num w:numId="25">
    <w:abstractNumId w:val="7"/>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BB2"/>
    <w:rsid w:val="00000075"/>
    <w:rsid w:val="00001674"/>
    <w:rsid w:val="00001A1B"/>
    <w:rsid w:val="000066AF"/>
    <w:rsid w:val="0001058F"/>
    <w:rsid w:val="0001225A"/>
    <w:rsid w:val="00013A18"/>
    <w:rsid w:val="00020044"/>
    <w:rsid w:val="0002461A"/>
    <w:rsid w:val="00026C8F"/>
    <w:rsid w:val="000410E7"/>
    <w:rsid w:val="000411AE"/>
    <w:rsid w:val="00041739"/>
    <w:rsid w:val="000463C4"/>
    <w:rsid w:val="00046757"/>
    <w:rsid w:val="00060263"/>
    <w:rsid w:val="0006401C"/>
    <w:rsid w:val="0007075F"/>
    <w:rsid w:val="00070841"/>
    <w:rsid w:val="00072DAE"/>
    <w:rsid w:val="00073FFA"/>
    <w:rsid w:val="00081E95"/>
    <w:rsid w:val="0008669A"/>
    <w:rsid w:val="00095FF8"/>
    <w:rsid w:val="000971E3"/>
    <w:rsid w:val="000A4888"/>
    <w:rsid w:val="000B1C88"/>
    <w:rsid w:val="000B2892"/>
    <w:rsid w:val="000B54B8"/>
    <w:rsid w:val="000B7017"/>
    <w:rsid w:val="000C012E"/>
    <w:rsid w:val="000C13B7"/>
    <w:rsid w:val="000C4998"/>
    <w:rsid w:val="000D2AC5"/>
    <w:rsid w:val="000D39CB"/>
    <w:rsid w:val="000F231E"/>
    <w:rsid w:val="00106F99"/>
    <w:rsid w:val="001132D9"/>
    <w:rsid w:val="001162CC"/>
    <w:rsid w:val="00116A3C"/>
    <w:rsid w:val="00120E8C"/>
    <w:rsid w:val="00122DD3"/>
    <w:rsid w:val="00124E47"/>
    <w:rsid w:val="001364D8"/>
    <w:rsid w:val="00143C77"/>
    <w:rsid w:val="0015307F"/>
    <w:rsid w:val="001539D4"/>
    <w:rsid w:val="00155DD5"/>
    <w:rsid w:val="00163556"/>
    <w:rsid w:val="00165A11"/>
    <w:rsid w:val="00166276"/>
    <w:rsid w:val="0017022B"/>
    <w:rsid w:val="00170ABF"/>
    <w:rsid w:val="00173697"/>
    <w:rsid w:val="00175EE9"/>
    <w:rsid w:val="00176D1A"/>
    <w:rsid w:val="001801B6"/>
    <w:rsid w:val="00183280"/>
    <w:rsid w:val="00183656"/>
    <w:rsid w:val="00184B5D"/>
    <w:rsid w:val="00195655"/>
    <w:rsid w:val="001A11D1"/>
    <w:rsid w:val="001A15E3"/>
    <w:rsid w:val="001A5054"/>
    <w:rsid w:val="001B0152"/>
    <w:rsid w:val="001C39DA"/>
    <w:rsid w:val="001D3528"/>
    <w:rsid w:val="001D713F"/>
    <w:rsid w:val="001E2CB2"/>
    <w:rsid w:val="001E5D5F"/>
    <w:rsid w:val="001F154A"/>
    <w:rsid w:val="001F3C43"/>
    <w:rsid w:val="00207207"/>
    <w:rsid w:val="002443D7"/>
    <w:rsid w:val="00245849"/>
    <w:rsid w:val="00245A18"/>
    <w:rsid w:val="00253DFC"/>
    <w:rsid w:val="00270720"/>
    <w:rsid w:val="002A6A27"/>
    <w:rsid w:val="002A6E84"/>
    <w:rsid w:val="002A7717"/>
    <w:rsid w:val="002A7F86"/>
    <w:rsid w:val="002D6913"/>
    <w:rsid w:val="00301928"/>
    <w:rsid w:val="00303A78"/>
    <w:rsid w:val="003115BF"/>
    <w:rsid w:val="00311B61"/>
    <w:rsid w:val="0031370A"/>
    <w:rsid w:val="00325B1D"/>
    <w:rsid w:val="00326577"/>
    <w:rsid w:val="00340436"/>
    <w:rsid w:val="00352A52"/>
    <w:rsid w:val="0036396A"/>
    <w:rsid w:val="00364E04"/>
    <w:rsid w:val="00374A2D"/>
    <w:rsid w:val="00376C98"/>
    <w:rsid w:val="00377753"/>
    <w:rsid w:val="003812C6"/>
    <w:rsid w:val="00382C23"/>
    <w:rsid w:val="00387E82"/>
    <w:rsid w:val="003949A8"/>
    <w:rsid w:val="0039615C"/>
    <w:rsid w:val="003A32AF"/>
    <w:rsid w:val="003A33FE"/>
    <w:rsid w:val="003B0039"/>
    <w:rsid w:val="003C7068"/>
    <w:rsid w:val="003E56D1"/>
    <w:rsid w:val="003E6162"/>
    <w:rsid w:val="00403E15"/>
    <w:rsid w:val="00405385"/>
    <w:rsid w:val="0040710C"/>
    <w:rsid w:val="00427C6C"/>
    <w:rsid w:val="004304A4"/>
    <w:rsid w:val="00435811"/>
    <w:rsid w:val="0044797D"/>
    <w:rsid w:val="00455465"/>
    <w:rsid w:val="004565D8"/>
    <w:rsid w:val="00457DAB"/>
    <w:rsid w:val="00462085"/>
    <w:rsid w:val="0046495D"/>
    <w:rsid w:val="004739B9"/>
    <w:rsid w:val="004742AD"/>
    <w:rsid w:val="004746D7"/>
    <w:rsid w:val="00474B8B"/>
    <w:rsid w:val="004848E0"/>
    <w:rsid w:val="00497B38"/>
    <w:rsid w:val="004A4EEA"/>
    <w:rsid w:val="004A70EC"/>
    <w:rsid w:val="004B33D4"/>
    <w:rsid w:val="004D1B2D"/>
    <w:rsid w:val="004D4502"/>
    <w:rsid w:val="004E0AA2"/>
    <w:rsid w:val="004E2D5C"/>
    <w:rsid w:val="00500E2B"/>
    <w:rsid w:val="005075B1"/>
    <w:rsid w:val="00513B7F"/>
    <w:rsid w:val="00515399"/>
    <w:rsid w:val="00516699"/>
    <w:rsid w:val="00521067"/>
    <w:rsid w:val="005261AB"/>
    <w:rsid w:val="0052719F"/>
    <w:rsid w:val="00535FFB"/>
    <w:rsid w:val="0054201E"/>
    <w:rsid w:val="00547FCA"/>
    <w:rsid w:val="00550991"/>
    <w:rsid w:val="0055355B"/>
    <w:rsid w:val="00567E41"/>
    <w:rsid w:val="00573BAB"/>
    <w:rsid w:val="00574920"/>
    <w:rsid w:val="0057649D"/>
    <w:rsid w:val="00585566"/>
    <w:rsid w:val="00593B90"/>
    <w:rsid w:val="005971F1"/>
    <w:rsid w:val="005A0323"/>
    <w:rsid w:val="005A1891"/>
    <w:rsid w:val="005B38CA"/>
    <w:rsid w:val="005B7F53"/>
    <w:rsid w:val="005C0115"/>
    <w:rsid w:val="005C0862"/>
    <w:rsid w:val="005C16AF"/>
    <w:rsid w:val="005C4CCB"/>
    <w:rsid w:val="005D293F"/>
    <w:rsid w:val="005D4A08"/>
    <w:rsid w:val="005E2B7D"/>
    <w:rsid w:val="005E35C5"/>
    <w:rsid w:val="005E71C0"/>
    <w:rsid w:val="005F612E"/>
    <w:rsid w:val="00600ECB"/>
    <w:rsid w:val="006045EE"/>
    <w:rsid w:val="00605803"/>
    <w:rsid w:val="00605B41"/>
    <w:rsid w:val="00622BBB"/>
    <w:rsid w:val="006261D9"/>
    <w:rsid w:val="00632A5A"/>
    <w:rsid w:val="00645285"/>
    <w:rsid w:val="00645FF7"/>
    <w:rsid w:val="00651AA0"/>
    <w:rsid w:val="006548AD"/>
    <w:rsid w:val="00657DBE"/>
    <w:rsid w:val="00665ABF"/>
    <w:rsid w:val="00665D81"/>
    <w:rsid w:val="006700AF"/>
    <w:rsid w:val="0067325A"/>
    <w:rsid w:val="00680D57"/>
    <w:rsid w:val="00694C59"/>
    <w:rsid w:val="006A1621"/>
    <w:rsid w:val="006A291C"/>
    <w:rsid w:val="006A4235"/>
    <w:rsid w:val="006A6020"/>
    <w:rsid w:val="006B1B67"/>
    <w:rsid w:val="006B1EC5"/>
    <w:rsid w:val="006B7004"/>
    <w:rsid w:val="006C1EF9"/>
    <w:rsid w:val="006C2E9E"/>
    <w:rsid w:val="006C6904"/>
    <w:rsid w:val="006D3216"/>
    <w:rsid w:val="006D4AE5"/>
    <w:rsid w:val="006D7653"/>
    <w:rsid w:val="006E0D24"/>
    <w:rsid w:val="006E15A0"/>
    <w:rsid w:val="006E2172"/>
    <w:rsid w:val="006E2438"/>
    <w:rsid w:val="006E40B3"/>
    <w:rsid w:val="006E49DA"/>
    <w:rsid w:val="006F70FD"/>
    <w:rsid w:val="00700795"/>
    <w:rsid w:val="007019F7"/>
    <w:rsid w:val="00710861"/>
    <w:rsid w:val="0071183B"/>
    <w:rsid w:val="00722682"/>
    <w:rsid w:val="00732AD5"/>
    <w:rsid w:val="00732D3A"/>
    <w:rsid w:val="00733F48"/>
    <w:rsid w:val="00754150"/>
    <w:rsid w:val="00755202"/>
    <w:rsid w:val="007563B6"/>
    <w:rsid w:val="007618F6"/>
    <w:rsid w:val="00765410"/>
    <w:rsid w:val="00766F69"/>
    <w:rsid w:val="007942F6"/>
    <w:rsid w:val="00797CC1"/>
    <w:rsid w:val="007A03B0"/>
    <w:rsid w:val="007A44F5"/>
    <w:rsid w:val="007A583A"/>
    <w:rsid w:val="007A5DD6"/>
    <w:rsid w:val="007A75A6"/>
    <w:rsid w:val="007B5152"/>
    <w:rsid w:val="007B7ABA"/>
    <w:rsid w:val="007C0A26"/>
    <w:rsid w:val="007D3C9C"/>
    <w:rsid w:val="007E0880"/>
    <w:rsid w:val="007E4D06"/>
    <w:rsid w:val="007E5F64"/>
    <w:rsid w:val="007E6661"/>
    <w:rsid w:val="00801A77"/>
    <w:rsid w:val="008028DE"/>
    <w:rsid w:val="008160B1"/>
    <w:rsid w:val="00823C77"/>
    <w:rsid w:val="00824819"/>
    <w:rsid w:val="00826166"/>
    <w:rsid w:val="008262F9"/>
    <w:rsid w:val="00847526"/>
    <w:rsid w:val="00850891"/>
    <w:rsid w:val="008516AD"/>
    <w:rsid w:val="00852BD6"/>
    <w:rsid w:val="00853E82"/>
    <w:rsid w:val="008567F1"/>
    <w:rsid w:val="00863034"/>
    <w:rsid w:val="00871D0F"/>
    <w:rsid w:val="00874E79"/>
    <w:rsid w:val="0088118E"/>
    <w:rsid w:val="00887569"/>
    <w:rsid w:val="00894480"/>
    <w:rsid w:val="00896E96"/>
    <w:rsid w:val="008A2AA8"/>
    <w:rsid w:val="008B1D49"/>
    <w:rsid w:val="008B50E1"/>
    <w:rsid w:val="008B54A0"/>
    <w:rsid w:val="008B54F4"/>
    <w:rsid w:val="008B553F"/>
    <w:rsid w:val="008B705F"/>
    <w:rsid w:val="008C365C"/>
    <w:rsid w:val="008C6CEE"/>
    <w:rsid w:val="008D1887"/>
    <w:rsid w:val="008D68D6"/>
    <w:rsid w:val="008D7332"/>
    <w:rsid w:val="008E3D82"/>
    <w:rsid w:val="008E68DC"/>
    <w:rsid w:val="008E7638"/>
    <w:rsid w:val="008F120F"/>
    <w:rsid w:val="008F3AA7"/>
    <w:rsid w:val="009122FA"/>
    <w:rsid w:val="00922FAD"/>
    <w:rsid w:val="00935886"/>
    <w:rsid w:val="00936B3E"/>
    <w:rsid w:val="009412CC"/>
    <w:rsid w:val="009425DA"/>
    <w:rsid w:val="00942DDB"/>
    <w:rsid w:val="00950A51"/>
    <w:rsid w:val="00954462"/>
    <w:rsid w:val="00957FBE"/>
    <w:rsid w:val="00960E01"/>
    <w:rsid w:val="00961A62"/>
    <w:rsid w:val="00965D0A"/>
    <w:rsid w:val="00971B21"/>
    <w:rsid w:val="00974E74"/>
    <w:rsid w:val="00984B4A"/>
    <w:rsid w:val="009912DB"/>
    <w:rsid w:val="00991503"/>
    <w:rsid w:val="00991A8D"/>
    <w:rsid w:val="00992BDF"/>
    <w:rsid w:val="009A0A93"/>
    <w:rsid w:val="009A2A08"/>
    <w:rsid w:val="009A3058"/>
    <w:rsid w:val="009A6BE8"/>
    <w:rsid w:val="009A7DB4"/>
    <w:rsid w:val="009B02C9"/>
    <w:rsid w:val="009B4E6E"/>
    <w:rsid w:val="009B7240"/>
    <w:rsid w:val="009C17C2"/>
    <w:rsid w:val="009D1AE7"/>
    <w:rsid w:val="009D2597"/>
    <w:rsid w:val="009D51E5"/>
    <w:rsid w:val="009E04EF"/>
    <w:rsid w:val="009E0A30"/>
    <w:rsid w:val="009E2F48"/>
    <w:rsid w:val="009F5F50"/>
    <w:rsid w:val="00A01BB2"/>
    <w:rsid w:val="00A0237D"/>
    <w:rsid w:val="00A0448B"/>
    <w:rsid w:val="00A06B35"/>
    <w:rsid w:val="00A11198"/>
    <w:rsid w:val="00A13FA4"/>
    <w:rsid w:val="00A15BC8"/>
    <w:rsid w:val="00A2490F"/>
    <w:rsid w:val="00A27A71"/>
    <w:rsid w:val="00A35E49"/>
    <w:rsid w:val="00A372E2"/>
    <w:rsid w:val="00A43C45"/>
    <w:rsid w:val="00A44198"/>
    <w:rsid w:val="00A55F14"/>
    <w:rsid w:val="00A704BE"/>
    <w:rsid w:val="00A7208F"/>
    <w:rsid w:val="00A743BF"/>
    <w:rsid w:val="00A75725"/>
    <w:rsid w:val="00A82992"/>
    <w:rsid w:val="00A87EE7"/>
    <w:rsid w:val="00AA11F7"/>
    <w:rsid w:val="00AA4A3E"/>
    <w:rsid w:val="00AA7281"/>
    <w:rsid w:val="00AD617C"/>
    <w:rsid w:val="00AE0363"/>
    <w:rsid w:val="00AE0CA5"/>
    <w:rsid w:val="00AE4E9A"/>
    <w:rsid w:val="00AF2636"/>
    <w:rsid w:val="00AF44AC"/>
    <w:rsid w:val="00AF7DD2"/>
    <w:rsid w:val="00AF7EB7"/>
    <w:rsid w:val="00B126DA"/>
    <w:rsid w:val="00B2062F"/>
    <w:rsid w:val="00B21055"/>
    <w:rsid w:val="00B257F1"/>
    <w:rsid w:val="00B44C7F"/>
    <w:rsid w:val="00B543FD"/>
    <w:rsid w:val="00B55724"/>
    <w:rsid w:val="00B64F1A"/>
    <w:rsid w:val="00B77B1B"/>
    <w:rsid w:val="00B80302"/>
    <w:rsid w:val="00B925A9"/>
    <w:rsid w:val="00B94D00"/>
    <w:rsid w:val="00BA27AA"/>
    <w:rsid w:val="00BA4E48"/>
    <w:rsid w:val="00BA5311"/>
    <w:rsid w:val="00BB4ECA"/>
    <w:rsid w:val="00BB7A28"/>
    <w:rsid w:val="00BC3496"/>
    <w:rsid w:val="00BC4290"/>
    <w:rsid w:val="00BC6B6F"/>
    <w:rsid w:val="00BC6D82"/>
    <w:rsid w:val="00BD3E52"/>
    <w:rsid w:val="00BD7C4F"/>
    <w:rsid w:val="00BE7697"/>
    <w:rsid w:val="00BF114B"/>
    <w:rsid w:val="00BF1696"/>
    <w:rsid w:val="00BF2E41"/>
    <w:rsid w:val="00C06861"/>
    <w:rsid w:val="00C15259"/>
    <w:rsid w:val="00C20DF8"/>
    <w:rsid w:val="00C23C2E"/>
    <w:rsid w:val="00C25ED1"/>
    <w:rsid w:val="00C3138C"/>
    <w:rsid w:val="00C31D2C"/>
    <w:rsid w:val="00C34FAC"/>
    <w:rsid w:val="00C4049D"/>
    <w:rsid w:val="00C5271F"/>
    <w:rsid w:val="00C5289D"/>
    <w:rsid w:val="00C5299E"/>
    <w:rsid w:val="00C55CFB"/>
    <w:rsid w:val="00C67298"/>
    <w:rsid w:val="00C740E1"/>
    <w:rsid w:val="00C76130"/>
    <w:rsid w:val="00C80153"/>
    <w:rsid w:val="00C84D9D"/>
    <w:rsid w:val="00C86F52"/>
    <w:rsid w:val="00C97F94"/>
    <w:rsid w:val="00CA00F4"/>
    <w:rsid w:val="00CA4ED7"/>
    <w:rsid w:val="00CA551A"/>
    <w:rsid w:val="00CB22F3"/>
    <w:rsid w:val="00CB5053"/>
    <w:rsid w:val="00CC1D72"/>
    <w:rsid w:val="00CC33DA"/>
    <w:rsid w:val="00CC64F2"/>
    <w:rsid w:val="00CD246B"/>
    <w:rsid w:val="00CD26C4"/>
    <w:rsid w:val="00CD66CD"/>
    <w:rsid w:val="00CD69A9"/>
    <w:rsid w:val="00CE2D11"/>
    <w:rsid w:val="00CE4006"/>
    <w:rsid w:val="00CE69F2"/>
    <w:rsid w:val="00CE7378"/>
    <w:rsid w:val="00CF033E"/>
    <w:rsid w:val="00CF574B"/>
    <w:rsid w:val="00D00098"/>
    <w:rsid w:val="00D01496"/>
    <w:rsid w:val="00D02731"/>
    <w:rsid w:val="00D11CAA"/>
    <w:rsid w:val="00D11D7C"/>
    <w:rsid w:val="00D2292C"/>
    <w:rsid w:val="00D32638"/>
    <w:rsid w:val="00D36C68"/>
    <w:rsid w:val="00D372D9"/>
    <w:rsid w:val="00D51972"/>
    <w:rsid w:val="00D5247F"/>
    <w:rsid w:val="00D53E62"/>
    <w:rsid w:val="00D61F26"/>
    <w:rsid w:val="00D64321"/>
    <w:rsid w:val="00D71F04"/>
    <w:rsid w:val="00D772F8"/>
    <w:rsid w:val="00D8159E"/>
    <w:rsid w:val="00D81906"/>
    <w:rsid w:val="00D87265"/>
    <w:rsid w:val="00DB2473"/>
    <w:rsid w:val="00DB5153"/>
    <w:rsid w:val="00DC4B9C"/>
    <w:rsid w:val="00DC509B"/>
    <w:rsid w:val="00DD14F8"/>
    <w:rsid w:val="00DD1BF3"/>
    <w:rsid w:val="00DD40A8"/>
    <w:rsid w:val="00DE2D4F"/>
    <w:rsid w:val="00E02D6A"/>
    <w:rsid w:val="00E05209"/>
    <w:rsid w:val="00E16F31"/>
    <w:rsid w:val="00E21609"/>
    <w:rsid w:val="00E21B79"/>
    <w:rsid w:val="00E330AD"/>
    <w:rsid w:val="00E37551"/>
    <w:rsid w:val="00E627BC"/>
    <w:rsid w:val="00E6322F"/>
    <w:rsid w:val="00E67885"/>
    <w:rsid w:val="00E71AD4"/>
    <w:rsid w:val="00E731B1"/>
    <w:rsid w:val="00E74E27"/>
    <w:rsid w:val="00E817E4"/>
    <w:rsid w:val="00E81957"/>
    <w:rsid w:val="00E83CD0"/>
    <w:rsid w:val="00E9601B"/>
    <w:rsid w:val="00EB0B17"/>
    <w:rsid w:val="00EE6DCD"/>
    <w:rsid w:val="00EE6EF6"/>
    <w:rsid w:val="00F02FCE"/>
    <w:rsid w:val="00F05F03"/>
    <w:rsid w:val="00F1777F"/>
    <w:rsid w:val="00F46A18"/>
    <w:rsid w:val="00F5413B"/>
    <w:rsid w:val="00F670F6"/>
    <w:rsid w:val="00F70B46"/>
    <w:rsid w:val="00F71247"/>
    <w:rsid w:val="00F74220"/>
    <w:rsid w:val="00F807AC"/>
    <w:rsid w:val="00F83532"/>
    <w:rsid w:val="00F8562E"/>
    <w:rsid w:val="00F9196C"/>
    <w:rsid w:val="00F97D49"/>
    <w:rsid w:val="00FB08BE"/>
    <w:rsid w:val="00FC3B22"/>
    <w:rsid w:val="00FC5635"/>
    <w:rsid w:val="00FE12E2"/>
    <w:rsid w:val="00FE2B7A"/>
    <w:rsid w:val="00FE7D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63028"/>
  <w15:docId w15:val="{90A6E2E9-094C-4328-8CAD-EFF1F5D0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B2"/>
    <w:rPr>
      <w:rFonts w:ascii="Calibri" w:eastAsia="Times New Roman" w:hAnsi="Calibri" w:cs="Times New Roman"/>
      <w:lang w:eastAsia="ru-RU"/>
    </w:rPr>
  </w:style>
  <w:style w:type="paragraph" w:styleId="1">
    <w:name w:val="heading 1"/>
    <w:basedOn w:val="a"/>
    <w:next w:val="a"/>
    <w:link w:val="10"/>
    <w:qFormat/>
    <w:rsid w:val="00874E79"/>
    <w:pPr>
      <w:keepNext/>
      <w:spacing w:after="0" w:line="240" w:lineRule="auto"/>
      <w:outlineLvl w:val="0"/>
    </w:pPr>
    <w:rPr>
      <w:rFonts w:ascii="Times New Roman" w:hAnsi="Times New Roman"/>
      <w:sz w:val="28"/>
      <w:szCs w:val="24"/>
      <w:lang w:val="ro-RO" w:eastAsia="en-US"/>
    </w:rPr>
  </w:style>
  <w:style w:type="paragraph" w:styleId="4">
    <w:name w:val="heading 4"/>
    <w:basedOn w:val="a"/>
    <w:next w:val="a"/>
    <w:link w:val="40"/>
    <w:semiHidden/>
    <w:unhideWhenUsed/>
    <w:qFormat/>
    <w:rsid w:val="00874E79"/>
    <w:pPr>
      <w:keepNext/>
      <w:spacing w:after="0" w:line="240" w:lineRule="auto"/>
      <w:jc w:val="center"/>
      <w:outlineLvl w:val="3"/>
    </w:pPr>
    <w:rPr>
      <w:rFonts w:ascii="Times New Roman" w:hAnsi="Times New Roman"/>
      <w:b/>
      <w:bCs/>
      <w:sz w:val="32"/>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01BB2"/>
    <w:pPr>
      <w:spacing w:after="0" w:line="240" w:lineRule="auto"/>
    </w:pPr>
    <w:rPr>
      <w:rFonts w:ascii="Calibri" w:eastAsia="Times New Roman" w:hAnsi="Calibri" w:cs="Times New Roman"/>
      <w:lang w:eastAsia="ru-RU"/>
    </w:rPr>
  </w:style>
  <w:style w:type="paragraph" w:styleId="a3">
    <w:name w:val="No Spacing"/>
    <w:aliases w:val="Sub"/>
    <w:link w:val="a4"/>
    <w:uiPriority w:val="1"/>
    <w:qFormat/>
    <w:rsid w:val="00A01BB2"/>
    <w:pPr>
      <w:spacing w:after="0" w:line="240" w:lineRule="auto"/>
    </w:pPr>
    <w:rPr>
      <w:rFonts w:ascii="Calibri" w:eastAsia="Calibri" w:hAnsi="Calibri" w:cs="Times New Roman"/>
      <w:lang w:val="ro-RO"/>
    </w:rPr>
  </w:style>
  <w:style w:type="character" w:customStyle="1" w:styleId="a5">
    <w:name w:val="Основной текст_"/>
    <w:link w:val="12"/>
    <w:rsid w:val="00A01BB2"/>
    <w:rPr>
      <w:rFonts w:ascii="Arial Unicode MS" w:eastAsia="Arial Unicode MS" w:hAnsi="Arial Unicode MS" w:cs="Arial Unicode MS"/>
      <w:spacing w:val="-3"/>
      <w:shd w:val="clear" w:color="auto" w:fill="FFFFFF"/>
    </w:rPr>
  </w:style>
  <w:style w:type="paragraph" w:customStyle="1" w:styleId="12">
    <w:name w:val="Основной текст1"/>
    <w:basedOn w:val="a"/>
    <w:link w:val="a5"/>
    <w:rsid w:val="00A01BB2"/>
    <w:pPr>
      <w:widowControl w:val="0"/>
      <w:shd w:val="clear" w:color="auto" w:fill="FFFFFF"/>
      <w:spacing w:after="300" w:line="343" w:lineRule="exact"/>
      <w:ind w:hanging="360"/>
    </w:pPr>
    <w:rPr>
      <w:rFonts w:ascii="Arial Unicode MS" w:eastAsia="Arial Unicode MS" w:hAnsi="Arial Unicode MS" w:cs="Arial Unicode MS"/>
      <w:spacing w:val="-3"/>
      <w:lang w:eastAsia="en-US"/>
    </w:rPr>
  </w:style>
  <w:style w:type="paragraph" w:styleId="a6">
    <w:name w:val="List Paragraph"/>
    <w:aliases w:val="List Paragraph 1,List Paragraph1"/>
    <w:basedOn w:val="a"/>
    <w:link w:val="a7"/>
    <w:uiPriority w:val="34"/>
    <w:qFormat/>
    <w:rsid w:val="00A01BB2"/>
    <w:pPr>
      <w:ind w:left="720"/>
      <w:contextualSpacing/>
    </w:pPr>
  </w:style>
  <w:style w:type="paragraph" w:styleId="a8">
    <w:name w:val="Body Text"/>
    <w:basedOn w:val="a"/>
    <w:link w:val="a9"/>
    <w:rsid w:val="00600ECB"/>
    <w:pPr>
      <w:spacing w:after="120" w:line="240" w:lineRule="auto"/>
    </w:pPr>
    <w:rPr>
      <w:rFonts w:ascii="Times New Roman" w:hAnsi="Times New Roman"/>
      <w:sz w:val="24"/>
      <w:szCs w:val="24"/>
      <w:lang w:val="ro-RO"/>
    </w:rPr>
  </w:style>
  <w:style w:type="character" w:customStyle="1" w:styleId="a9">
    <w:name w:val="Основной текст Знак"/>
    <w:basedOn w:val="a0"/>
    <w:link w:val="a8"/>
    <w:rsid w:val="00600ECB"/>
    <w:rPr>
      <w:rFonts w:ascii="Times New Roman" w:eastAsia="Times New Roman" w:hAnsi="Times New Roman" w:cs="Times New Roman"/>
      <w:sz w:val="24"/>
      <w:szCs w:val="24"/>
      <w:lang w:val="ro-RO" w:eastAsia="ru-RU"/>
    </w:rPr>
  </w:style>
  <w:style w:type="paragraph" w:styleId="aa">
    <w:name w:val="footnote text"/>
    <w:basedOn w:val="a"/>
    <w:link w:val="ab"/>
    <w:uiPriority w:val="99"/>
    <w:unhideWhenUsed/>
    <w:rsid w:val="00600ECB"/>
    <w:pPr>
      <w:spacing w:after="0" w:line="240" w:lineRule="auto"/>
    </w:pPr>
    <w:rPr>
      <w:sz w:val="20"/>
      <w:szCs w:val="20"/>
    </w:rPr>
  </w:style>
  <w:style w:type="character" w:customStyle="1" w:styleId="ab">
    <w:name w:val="Текст сноски Знак"/>
    <w:basedOn w:val="a0"/>
    <w:link w:val="aa"/>
    <w:uiPriority w:val="99"/>
    <w:rsid w:val="00600EC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600ECB"/>
    <w:rPr>
      <w:vertAlign w:val="superscript"/>
    </w:rPr>
  </w:style>
  <w:style w:type="paragraph" w:customStyle="1" w:styleId="Default">
    <w:name w:val="Default"/>
    <w:rsid w:val="009A0A93"/>
    <w:pPr>
      <w:autoSpaceDE w:val="0"/>
      <w:autoSpaceDN w:val="0"/>
      <w:adjustRightInd w:val="0"/>
      <w:spacing w:after="0" w:line="240" w:lineRule="auto"/>
    </w:pPr>
    <w:rPr>
      <w:rFonts w:ascii="Trebuchet MS" w:hAnsi="Trebuchet MS" w:cs="Trebuchet MS"/>
      <w:color w:val="000000"/>
      <w:sz w:val="24"/>
      <w:szCs w:val="24"/>
    </w:rPr>
  </w:style>
  <w:style w:type="paragraph" w:styleId="ad">
    <w:name w:val="Balloon Text"/>
    <w:basedOn w:val="a"/>
    <w:link w:val="ae"/>
    <w:uiPriority w:val="99"/>
    <w:semiHidden/>
    <w:unhideWhenUsed/>
    <w:rsid w:val="00C068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6861"/>
    <w:rPr>
      <w:rFonts w:ascii="Tahoma" w:eastAsia="Times New Roman" w:hAnsi="Tahoma" w:cs="Tahoma"/>
      <w:sz w:val="16"/>
      <w:szCs w:val="16"/>
      <w:lang w:eastAsia="ru-RU"/>
    </w:rPr>
  </w:style>
  <w:style w:type="character" w:customStyle="1" w:styleId="ff4">
    <w:name w:val="ff4"/>
    <w:basedOn w:val="a0"/>
    <w:rsid w:val="00A743BF"/>
  </w:style>
  <w:style w:type="character" w:customStyle="1" w:styleId="ff5">
    <w:name w:val="ff5"/>
    <w:basedOn w:val="a0"/>
    <w:rsid w:val="00A743BF"/>
  </w:style>
  <w:style w:type="character" w:styleId="af">
    <w:name w:val="Hyperlink"/>
    <w:basedOn w:val="a0"/>
    <w:uiPriority w:val="99"/>
    <w:unhideWhenUsed/>
    <w:rsid w:val="004739B9"/>
    <w:rPr>
      <w:color w:val="0000FF" w:themeColor="hyperlink"/>
      <w:u w:val="single"/>
    </w:rPr>
  </w:style>
  <w:style w:type="character" w:styleId="af0">
    <w:name w:val="FollowedHyperlink"/>
    <w:basedOn w:val="a0"/>
    <w:uiPriority w:val="99"/>
    <w:semiHidden/>
    <w:unhideWhenUsed/>
    <w:rsid w:val="004739B9"/>
    <w:rPr>
      <w:color w:val="800080" w:themeColor="followedHyperlink"/>
      <w:u w:val="single"/>
    </w:rPr>
  </w:style>
  <w:style w:type="paragraph" w:styleId="af1">
    <w:name w:val="header"/>
    <w:basedOn w:val="a"/>
    <w:link w:val="af2"/>
    <w:uiPriority w:val="99"/>
    <w:unhideWhenUsed/>
    <w:rsid w:val="00755202"/>
    <w:pPr>
      <w:tabs>
        <w:tab w:val="center" w:pos="4536"/>
        <w:tab w:val="right" w:pos="9072"/>
      </w:tabs>
      <w:spacing w:after="0" w:line="240" w:lineRule="auto"/>
    </w:pPr>
  </w:style>
  <w:style w:type="character" w:customStyle="1" w:styleId="af2">
    <w:name w:val="Верхний колонтитул Знак"/>
    <w:basedOn w:val="a0"/>
    <w:link w:val="af1"/>
    <w:uiPriority w:val="99"/>
    <w:rsid w:val="00755202"/>
    <w:rPr>
      <w:rFonts w:ascii="Calibri" w:eastAsia="Times New Roman" w:hAnsi="Calibri" w:cs="Times New Roman"/>
      <w:lang w:eastAsia="ru-RU"/>
    </w:rPr>
  </w:style>
  <w:style w:type="paragraph" w:styleId="af3">
    <w:name w:val="footer"/>
    <w:basedOn w:val="a"/>
    <w:link w:val="af4"/>
    <w:uiPriority w:val="99"/>
    <w:unhideWhenUsed/>
    <w:rsid w:val="00755202"/>
    <w:pPr>
      <w:tabs>
        <w:tab w:val="center" w:pos="4536"/>
        <w:tab w:val="right" w:pos="9072"/>
      </w:tabs>
      <w:spacing w:after="0" w:line="240" w:lineRule="auto"/>
    </w:pPr>
  </w:style>
  <w:style w:type="character" w:customStyle="1" w:styleId="af4">
    <w:name w:val="Нижний колонтитул Знак"/>
    <w:basedOn w:val="a0"/>
    <w:link w:val="af3"/>
    <w:uiPriority w:val="99"/>
    <w:rsid w:val="00755202"/>
    <w:rPr>
      <w:rFonts w:ascii="Calibri" w:eastAsia="Times New Roman" w:hAnsi="Calibri" w:cs="Times New Roman"/>
      <w:lang w:eastAsia="ru-RU"/>
    </w:rPr>
  </w:style>
  <w:style w:type="character" w:styleId="af5">
    <w:name w:val="Emphasis"/>
    <w:basedOn w:val="a0"/>
    <w:uiPriority w:val="20"/>
    <w:qFormat/>
    <w:rsid w:val="007E6661"/>
    <w:rPr>
      <w:i/>
      <w:iCs/>
    </w:rPr>
  </w:style>
  <w:style w:type="character" w:customStyle="1" w:styleId="apple-converted-space">
    <w:name w:val="apple-converted-space"/>
    <w:basedOn w:val="a0"/>
    <w:rsid w:val="007E6661"/>
  </w:style>
  <w:style w:type="character" w:styleId="af6">
    <w:name w:val="Strong"/>
    <w:basedOn w:val="a0"/>
    <w:uiPriority w:val="22"/>
    <w:qFormat/>
    <w:rsid w:val="00CE4006"/>
    <w:rPr>
      <w:b/>
      <w:bCs/>
    </w:rPr>
  </w:style>
  <w:style w:type="paragraph" w:styleId="af7">
    <w:name w:val="Normal (Web)"/>
    <w:basedOn w:val="a"/>
    <w:uiPriority w:val="99"/>
    <w:unhideWhenUsed/>
    <w:rsid w:val="00513B7F"/>
    <w:pPr>
      <w:spacing w:before="100" w:beforeAutospacing="1" w:after="100" w:afterAutospacing="1" w:line="240" w:lineRule="auto"/>
    </w:pPr>
    <w:rPr>
      <w:rFonts w:ascii="Times New Roman" w:hAnsi="Times New Roman"/>
      <w:sz w:val="24"/>
      <w:szCs w:val="24"/>
      <w:lang w:val="en-US" w:eastAsia="en-US"/>
    </w:rPr>
  </w:style>
  <w:style w:type="table" w:styleId="af8">
    <w:name w:val="Table Grid"/>
    <w:basedOn w:val="a1"/>
    <w:uiPriority w:val="39"/>
    <w:rsid w:val="000C499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aliases w:val="Sub Знак"/>
    <w:link w:val="a3"/>
    <w:uiPriority w:val="1"/>
    <w:rsid w:val="000C4998"/>
    <w:rPr>
      <w:rFonts w:ascii="Calibri" w:eastAsia="Calibri" w:hAnsi="Calibri" w:cs="Times New Roman"/>
      <w:lang w:val="ro-RO"/>
    </w:rPr>
  </w:style>
  <w:style w:type="character" w:customStyle="1" w:styleId="10">
    <w:name w:val="Заголовок 1 Знак"/>
    <w:basedOn w:val="a0"/>
    <w:link w:val="1"/>
    <w:rsid w:val="00874E79"/>
    <w:rPr>
      <w:rFonts w:ascii="Times New Roman" w:eastAsia="Times New Roman" w:hAnsi="Times New Roman" w:cs="Times New Roman"/>
      <w:sz w:val="28"/>
      <w:szCs w:val="24"/>
      <w:lang w:val="ro-RO"/>
    </w:rPr>
  </w:style>
  <w:style w:type="character" w:customStyle="1" w:styleId="40">
    <w:name w:val="Заголовок 4 Знак"/>
    <w:basedOn w:val="a0"/>
    <w:link w:val="4"/>
    <w:semiHidden/>
    <w:rsid w:val="00874E79"/>
    <w:rPr>
      <w:rFonts w:ascii="Times New Roman" w:eastAsia="Times New Roman" w:hAnsi="Times New Roman" w:cs="Times New Roman"/>
      <w:b/>
      <w:bCs/>
      <w:sz w:val="32"/>
      <w:szCs w:val="24"/>
      <w:lang w:val="en-US"/>
    </w:rPr>
  </w:style>
  <w:style w:type="character" w:customStyle="1" w:styleId="a7">
    <w:name w:val="Абзац списка Знак"/>
    <w:aliases w:val="List Paragraph 1 Знак,List Paragraph1 Знак"/>
    <w:link w:val="a6"/>
    <w:uiPriority w:val="34"/>
    <w:locked/>
    <w:rsid w:val="00874E79"/>
    <w:rPr>
      <w:rFonts w:ascii="Calibri" w:eastAsia="Times New Roman" w:hAnsi="Calibri" w:cs="Times New Roman"/>
      <w:lang w:eastAsia="ru-RU"/>
    </w:rPr>
  </w:style>
  <w:style w:type="character" w:customStyle="1" w:styleId="FontStyle49">
    <w:name w:val="Font Style49"/>
    <w:uiPriority w:val="99"/>
    <w:rsid w:val="00874E79"/>
    <w:rPr>
      <w:rFonts w:ascii="Times New Roman" w:hAnsi="Times New Roman" w:cs="Times New Roman" w:hint="default"/>
      <w:sz w:val="20"/>
      <w:szCs w:val="20"/>
    </w:rPr>
  </w:style>
  <w:style w:type="character" w:customStyle="1" w:styleId="af9">
    <w:name w:val="a"/>
    <w:rsid w:val="00874E79"/>
  </w:style>
  <w:style w:type="character" w:customStyle="1" w:styleId="FontStyle59">
    <w:name w:val="Font Style59"/>
    <w:uiPriority w:val="99"/>
    <w:rsid w:val="00874E79"/>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8159">
      <w:bodyDiv w:val="1"/>
      <w:marLeft w:val="0"/>
      <w:marRight w:val="0"/>
      <w:marTop w:val="0"/>
      <w:marBottom w:val="0"/>
      <w:divBdr>
        <w:top w:val="none" w:sz="0" w:space="0" w:color="auto"/>
        <w:left w:val="none" w:sz="0" w:space="0" w:color="auto"/>
        <w:bottom w:val="none" w:sz="0" w:space="0" w:color="auto"/>
        <w:right w:val="none" w:sz="0" w:space="0" w:color="auto"/>
      </w:divBdr>
      <w:divsChild>
        <w:div w:id="1232691010">
          <w:marLeft w:val="0"/>
          <w:marRight w:val="0"/>
          <w:marTop w:val="150"/>
          <w:marBottom w:val="150"/>
          <w:divBdr>
            <w:top w:val="none" w:sz="0" w:space="0" w:color="auto"/>
            <w:left w:val="none" w:sz="0" w:space="0" w:color="auto"/>
            <w:bottom w:val="none" w:sz="0" w:space="0" w:color="auto"/>
            <w:right w:val="none" w:sz="0" w:space="0" w:color="auto"/>
          </w:divBdr>
        </w:div>
        <w:div w:id="273096916">
          <w:marLeft w:val="0"/>
          <w:marRight w:val="0"/>
          <w:marTop w:val="150"/>
          <w:marBottom w:val="150"/>
          <w:divBdr>
            <w:top w:val="none" w:sz="0" w:space="0" w:color="auto"/>
            <w:left w:val="none" w:sz="0" w:space="0" w:color="auto"/>
            <w:bottom w:val="none" w:sz="0" w:space="0" w:color="auto"/>
            <w:right w:val="none" w:sz="0" w:space="0" w:color="auto"/>
          </w:divBdr>
        </w:div>
        <w:div w:id="1986272834">
          <w:marLeft w:val="0"/>
          <w:marRight w:val="0"/>
          <w:marTop w:val="150"/>
          <w:marBottom w:val="150"/>
          <w:divBdr>
            <w:top w:val="none" w:sz="0" w:space="0" w:color="auto"/>
            <w:left w:val="none" w:sz="0" w:space="0" w:color="auto"/>
            <w:bottom w:val="none" w:sz="0" w:space="0" w:color="auto"/>
            <w:right w:val="none" w:sz="0" w:space="0" w:color="auto"/>
          </w:divBdr>
        </w:div>
        <w:div w:id="1816600844">
          <w:marLeft w:val="0"/>
          <w:marRight w:val="0"/>
          <w:marTop w:val="150"/>
          <w:marBottom w:val="150"/>
          <w:divBdr>
            <w:top w:val="none" w:sz="0" w:space="0" w:color="auto"/>
            <w:left w:val="none" w:sz="0" w:space="0" w:color="auto"/>
            <w:bottom w:val="none" w:sz="0" w:space="0" w:color="auto"/>
            <w:right w:val="none" w:sz="0" w:space="0" w:color="auto"/>
          </w:divBdr>
        </w:div>
        <w:div w:id="1811169521">
          <w:marLeft w:val="0"/>
          <w:marRight w:val="0"/>
          <w:marTop w:val="150"/>
          <w:marBottom w:val="150"/>
          <w:divBdr>
            <w:top w:val="none" w:sz="0" w:space="0" w:color="auto"/>
            <w:left w:val="none" w:sz="0" w:space="0" w:color="auto"/>
            <w:bottom w:val="none" w:sz="0" w:space="0" w:color="auto"/>
            <w:right w:val="none" w:sz="0" w:space="0" w:color="auto"/>
          </w:divBdr>
        </w:div>
        <w:div w:id="1878620207">
          <w:marLeft w:val="0"/>
          <w:marRight w:val="0"/>
          <w:marTop w:val="150"/>
          <w:marBottom w:val="150"/>
          <w:divBdr>
            <w:top w:val="none" w:sz="0" w:space="0" w:color="auto"/>
            <w:left w:val="none" w:sz="0" w:space="0" w:color="auto"/>
            <w:bottom w:val="none" w:sz="0" w:space="0" w:color="auto"/>
            <w:right w:val="none" w:sz="0" w:space="0" w:color="auto"/>
          </w:divBdr>
        </w:div>
        <w:div w:id="1519470222">
          <w:marLeft w:val="0"/>
          <w:marRight w:val="0"/>
          <w:marTop w:val="150"/>
          <w:marBottom w:val="150"/>
          <w:divBdr>
            <w:top w:val="none" w:sz="0" w:space="0" w:color="auto"/>
            <w:left w:val="none" w:sz="0" w:space="0" w:color="auto"/>
            <w:bottom w:val="none" w:sz="0" w:space="0" w:color="auto"/>
            <w:right w:val="none" w:sz="0" w:space="0" w:color="auto"/>
          </w:divBdr>
        </w:div>
        <w:div w:id="1555236514">
          <w:marLeft w:val="0"/>
          <w:marRight w:val="0"/>
          <w:marTop w:val="150"/>
          <w:marBottom w:val="150"/>
          <w:divBdr>
            <w:top w:val="none" w:sz="0" w:space="0" w:color="auto"/>
            <w:left w:val="none" w:sz="0" w:space="0" w:color="auto"/>
            <w:bottom w:val="none" w:sz="0" w:space="0" w:color="auto"/>
            <w:right w:val="none" w:sz="0" w:space="0" w:color="auto"/>
          </w:divBdr>
        </w:div>
        <w:div w:id="2002199391">
          <w:marLeft w:val="0"/>
          <w:marRight w:val="0"/>
          <w:marTop w:val="150"/>
          <w:marBottom w:val="150"/>
          <w:divBdr>
            <w:top w:val="none" w:sz="0" w:space="0" w:color="auto"/>
            <w:left w:val="none" w:sz="0" w:space="0" w:color="auto"/>
            <w:bottom w:val="none" w:sz="0" w:space="0" w:color="auto"/>
            <w:right w:val="none" w:sz="0" w:space="0" w:color="auto"/>
          </w:divBdr>
        </w:div>
        <w:div w:id="244194921">
          <w:marLeft w:val="0"/>
          <w:marRight w:val="0"/>
          <w:marTop w:val="150"/>
          <w:marBottom w:val="150"/>
          <w:divBdr>
            <w:top w:val="none" w:sz="0" w:space="0" w:color="auto"/>
            <w:left w:val="none" w:sz="0" w:space="0" w:color="auto"/>
            <w:bottom w:val="none" w:sz="0" w:space="0" w:color="auto"/>
            <w:right w:val="none" w:sz="0" w:space="0" w:color="auto"/>
          </w:divBdr>
        </w:div>
        <w:div w:id="618299138">
          <w:marLeft w:val="0"/>
          <w:marRight w:val="0"/>
          <w:marTop w:val="150"/>
          <w:marBottom w:val="150"/>
          <w:divBdr>
            <w:top w:val="none" w:sz="0" w:space="0" w:color="auto"/>
            <w:left w:val="none" w:sz="0" w:space="0" w:color="auto"/>
            <w:bottom w:val="none" w:sz="0" w:space="0" w:color="auto"/>
            <w:right w:val="none" w:sz="0" w:space="0" w:color="auto"/>
          </w:divBdr>
        </w:div>
      </w:divsChild>
    </w:div>
    <w:div w:id="19137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nexe/Anexa%204.%20Extras%20proces-verbal,%20comisia%20calitate%20USC.pdf" TargetMode="External"/><Relationship Id="rId18" Type="http://schemas.openxmlformats.org/officeDocument/2006/relationships/hyperlink" Target="Anexe/Anexa%209.%20Planul%20de%20activitate%20a%20Senatului%2022-23.pdf" TargetMode="External"/><Relationship Id="rId3" Type="http://schemas.openxmlformats.org/officeDocument/2006/relationships/styles" Target="styles.xml"/><Relationship Id="rId21" Type="http://schemas.openxmlformats.org/officeDocument/2006/relationships/hyperlink" Target="Anexe/Anexa%2012.%20Contr%20cursuri%20dezv%20comp%20digitale.pdf" TargetMode="External"/><Relationship Id="rId7" Type="http://schemas.openxmlformats.org/officeDocument/2006/relationships/endnotes" Target="endnotes.xml"/><Relationship Id="rId12" Type="http://schemas.openxmlformats.org/officeDocument/2006/relationships/hyperlink" Target="Anexe/Anexa%203.%20Raport%20eval.%20cadre%20didactice.pdf" TargetMode="External"/><Relationship Id="rId17" Type="http://schemas.openxmlformats.org/officeDocument/2006/relationships/hyperlink" Target="Anexe/Anexa%208.%20Hot.%20Sen.%20comisia%20de%20modif.%20a%20Re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nexe/Anexa%207.%20Hot.%20Sen.%20Modif.%20Carta%20USC%2025.11.2021.pdf" TargetMode="External"/><Relationship Id="rId20" Type="http://schemas.openxmlformats.org/officeDocument/2006/relationships/hyperlink" Target="Anexe/Anexa%2011.%20Dovezi%20Implementare%20baz&#259;%20de%20dat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nexe/Anexa%202,%20Extras%20Proces-verbal%2006%20&#8212;%20Comisia%20calitat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nexe/Anexa%206.%20Scrisoare%20de%20aprobare%20modif%20Carta%20USC%20MEC.pdf" TargetMode="External"/><Relationship Id="rId23" Type="http://schemas.openxmlformats.org/officeDocument/2006/relationships/footer" Target="footer2.xml"/><Relationship Id="rId10" Type="http://schemas.openxmlformats.org/officeDocument/2006/relationships/hyperlink" Target="Anexe/Anexa%201.%20Raport%20MAPCL,%20grad%20de%20satisfac&#539;ie.pdf" TargetMode="External"/><Relationship Id="rId19" Type="http://schemas.openxmlformats.org/officeDocument/2006/relationships/hyperlink" Target="Anexe/Anexa%2010.%20Contract_UTM_USCH_ATIC.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nexe/Anexa%205.%20Demers%20c&#259;tre%20minister%20modif.%20Carta%20USC.pdf" TargetMode="External"/><Relationship Id="rId22" Type="http://schemas.openxmlformats.org/officeDocument/2006/relationships/hyperlink" Target="Anexe/Anexa%2013.%20Certificat%20digitalizare%20Cornea%20S..jp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sch.md/wp-content/uploads/2021/01/USC_Reg_organe_conducere_20151.pdf" TargetMode="External"/><Relationship Id="rId2" Type="http://schemas.openxmlformats.org/officeDocument/2006/relationships/hyperlink" Target="https://www.usch.md/wp-content/uploads/2022/03/CARTA-USC_D.S..pdf" TargetMode="External"/><Relationship Id="rId1" Type="http://schemas.openxmlformats.org/officeDocument/2006/relationships/hyperlink" Target="https://www.usch.md/wp-content/uploads/2020/05/STATUTUL-USC-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5268A-7E9B-4FD0-9AAF-D5DA93E3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9</Pages>
  <Words>1660</Words>
  <Characters>9634</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office 2007 rus ent:</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296</cp:revision>
  <cp:lastPrinted>2018-12-10T09:05:00Z</cp:lastPrinted>
  <dcterms:created xsi:type="dcterms:W3CDTF">2016-06-25T19:51:00Z</dcterms:created>
  <dcterms:modified xsi:type="dcterms:W3CDTF">2022-08-29T07:59:00Z</dcterms:modified>
</cp:coreProperties>
</file>